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E72EF" w14:textId="0CB70E5D" w:rsidR="00170EEE" w:rsidRDefault="00170EEE" w:rsidP="00F71565">
      <w:pPr>
        <w:jc w:val="left"/>
        <w:rPr>
          <w:rFonts w:asciiTheme="minorEastAsia" w:hAnsiTheme="minorEastAsia" w:cs="メイリオ"/>
          <w:szCs w:val="21"/>
        </w:rPr>
      </w:pPr>
    </w:p>
    <w:p w14:paraId="3C1C37F4" w14:textId="7E50CCF6" w:rsidR="00170EEE" w:rsidRPr="00AE0687" w:rsidRDefault="00170EEE" w:rsidP="00F71565">
      <w:pPr>
        <w:autoSpaceDE w:val="0"/>
        <w:autoSpaceDN w:val="0"/>
        <w:adjustRightInd w:val="0"/>
        <w:jc w:val="center"/>
        <w:rPr>
          <w:rFonts w:asciiTheme="minorEastAsia" w:hAnsiTheme="minorEastAsia" w:cs="TTDC7o00"/>
          <w:kern w:val="0"/>
          <w:szCs w:val="21"/>
        </w:rPr>
      </w:pPr>
      <w:r w:rsidRPr="00AE0687">
        <w:rPr>
          <w:rFonts w:asciiTheme="minorEastAsia" w:hAnsiTheme="minorEastAsia" w:cs="TTDC7o00" w:hint="eastAsia"/>
          <w:kern w:val="0"/>
          <w:szCs w:val="21"/>
        </w:rPr>
        <w:t>試験等</w:t>
      </w:r>
      <w:r w:rsidR="001002BF" w:rsidRPr="00AE0687">
        <w:rPr>
          <w:rFonts w:asciiTheme="minorEastAsia" w:hAnsiTheme="minorEastAsia" w:cs="TTDC7o00" w:hint="eastAsia"/>
          <w:kern w:val="0"/>
          <w:szCs w:val="21"/>
        </w:rPr>
        <w:t>における不正</w:t>
      </w:r>
      <w:r w:rsidRPr="00AE0687">
        <w:rPr>
          <w:rFonts w:asciiTheme="minorEastAsia" w:hAnsiTheme="minorEastAsia" w:cs="TTDC7o00" w:hint="eastAsia"/>
          <w:kern w:val="0"/>
          <w:szCs w:val="21"/>
        </w:rPr>
        <w:t>行為</w:t>
      </w:r>
      <w:r w:rsidR="001002BF" w:rsidRPr="00AE0687">
        <w:rPr>
          <w:rFonts w:asciiTheme="minorEastAsia" w:hAnsiTheme="minorEastAsia" w:cs="TTDC7o00" w:hint="eastAsia"/>
          <w:kern w:val="0"/>
          <w:szCs w:val="21"/>
        </w:rPr>
        <w:t>の取扱い</w:t>
      </w:r>
      <w:r w:rsidRPr="00AE0687">
        <w:rPr>
          <w:rFonts w:asciiTheme="minorEastAsia" w:hAnsiTheme="minorEastAsia" w:cs="TTDC7o00" w:hint="eastAsia"/>
          <w:kern w:val="0"/>
          <w:szCs w:val="21"/>
        </w:rPr>
        <w:t>に関する指針</w:t>
      </w:r>
    </w:p>
    <w:p w14:paraId="63851ADA" w14:textId="77777777" w:rsidR="006B1A5E" w:rsidRPr="00AE0687" w:rsidRDefault="006B1A5E" w:rsidP="00F71565">
      <w:pPr>
        <w:autoSpaceDE w:val="0"/>
        <w:autoSpaceDN w:val="0"/>
        <w:adjustRightInd w:val="0"/>
        <w:rPr>
          <w:rFonts w:asciiTheme="minorEastAsia" w:hAnsiTheme="minorEastAsia" w:cs="TTDC7o00"/>
          <w:kern w:val="0"/>
          <w:szCs w:val="21"/>
        </w:rPr>
      </w:pPr>
    </w:p>
    <w:p w14:paraId="0464026D" w14:textId="652811A3" w:rsidR="006B1A5E" w:rsidRPr="00AE0687" w:rsidRDefault="006B1A5E" w:rsidP="00F71565">
      <w:pPr>
        <w:autoSpaceDE w:val="0"/>
        <w:autoSpaceDN w:val="0"/>
        <w:adjustRightInd w:val="0"/>
        <w:jc w:val="right"/>
        <w:rPr>
          <w:rFonts w:asciiTheme="minorEastAsia" w:hAnsiTheme="minorEastAsia" w:cs="TTDC7o00"/>
          <w:kern w:val="0"/>
          <w:szCs w:val="21"/>
        </w:rPr>
      </w:pPr>
      <w:r w:rsidRPr="00AE0687">
        <w:rPr>
          <w:rFonts w:asciiTheme="minorEastAsia" w:hAnsiTheme="minorEastAsia" w:cs="TTDC7o00" w:hint="eastAsia"/>
          <w:kern w:val="0"/>
          <w:szCs w:val="21"/>
        </w:rPr>
        <w:t>平成30年10月17日　学長裁定</w:t>
      </w:r>
    </w:p>
    <w:p w14:paraId="4D39888C" w14:textId="1890F2D3" w:rsidR="001002BF" w:rsidRDefault="001002BF" w:rsidP="00F71565">
      <w:pPr>
        <w:autoSpaceDE w:val="0"/>
        <w:autoSpaceDN w:val="0"/>
        <w:adjustRightInd w:val="0"/>
        <w:jc w:val="right"/>
        <w:rPr>
          <w:rFonts w:asciiTheme="minorEastAsia" w:hAnsiTheme="minorEastAsia" w:cs="TTDC7o00"/>
          <w:kern w:val="0"/>
          <w:szCs w:val="21"/>
        </w:rPr>
      </w:pPr>
      <w:r w:rsidRPr="00AE0687">
        <w:rPr>
          <w:rFonts w:asciiTheme="minorEastAsia" w:hAnsiTheme="minorEastAsia" w:cs="TTDC7o00" w:hint="eastAsia"/>
          <w:kern w:val="0"/>
          <w:szCs w:val="21"/>
        </w:rPr>
        <w:t>令和３年12月15日　一部改正</w:t>
      </w:r>
    </w:p>
    <w:p w14:paraId="0BC03D1B" w14:textId="531787D1" w:rsidR="00CC0D9B" w:rsidRPr="00AE0687" w:rsidRDefault="00CC0D9B" w:rsidP="00CC0D9B">
      <w:pPr>
        <w:wordWrap w:val="0"/>
        <w:autoSpaceDE w:val="0"/>
        <w:autoSpaceDN w:val="0"/>
        <w:adjustRightInd w:val="0"/>
        <w:jc w:val="right"/>
        <w:rPr>
          <w:rFonts w:asciiTheme="minorEastAsia" w:hAnsiTheme="minorEastAsia" w:cs="TTDC7o00"/>
          <w:kern w:val="0"/>
          <w:szCs w:val="21"/>
        </w:rPr>
      </w:pPr>
      <w:r>
        <w:rPr>
          <w:rFonts w:asciiTheme="minorEastAsia" w:hAnsiTheme="minorEastAsia" w:cs="TTDC7o00" w:hint="eastAsia"/>
          <w:kern w:val="0"/>
          <w:szCs w:val="21"/>
        </w:rPr>
        <w:t>令和５年</w:t>
      </w:r>
      <w:r w:rsidR="008103CB">
        <w:rPr>
          <w:rFonts w:asciiTheme="minorEastAsia" w:hAnsiTheme="minorEastAsia" w:cs="TTDC7o00" w:hint="eastAsia"/>
          <w:kern w:val="0"/>
          <w:szCs w:val="21"/>
        </w:rPr>
        <w:t>５</w:t>
      </w:r>
      <w:r>
        <w:rPr>
          <w:rFonts w:asciiTheme="minorEastAsia" w:hAnsiTheme="minorEastAsia" w:cs="TTDC7o00" w:hint="eastAsia"/>
          <w:kern w:val="0"/>
          <w:szCs w:val="21"/>
        </w:rPr>
        <w:t>月</w:t>
      </w:r>
      <w:r w:rsidR="008103CB">
        <w:rPr>
          <w:rFonts w:asciiTheme="minorEastAsia" w:hAnsiTheme="minorEastAsia" w:cs="TTDC7o00" w:hint="eastAsia"/>
          <w:kern w:val="0"/>
          <w:szCs w:val="21"/>
        </w:rPr>
        <w:t>18</w:t>
      </w:r>
      <w:r>
        <w:rPr>
          <w:rFonts w:asciiTheme="minorEastAsia" w:hAnsiTheme="minorEastAsia" w:cs="TTDC7o00" w:hint="eastAsia"/>
          <w:kern w:val="0"/>
          <w:szCs w:val="21"/>
        </w:rPr>
        <w:t>日　一部改正</w:t>
      </w:r>
    </w:p>
    <w:p w14:paraId="0C390753" w14:textId="77777777" w:rsidR="00170EEE" w:rsidRPr="00AE0687" w:rsidRDefault="00170EEE" w:rsidP="00F71565">
      <w:pPr>
        <w:autoSpaceDE w:val="0"/>
        <w:autoSpaceDN w:val="0"/>
        <w:adjustRightInd w:val="0"/>
        <w:jc w:val="left"/>
        <w:rPr>
          <w:rFonts w:asciiTheme="minorEastAsia" w:hAnsiTheme="minorEastAsia" w:cs="TTDC7o00"/>
          <w:kern w:val="0"/>
          <w:szCs w:val="21"/>
        </w:rPr>
      </w:pPr>
    </w:p>
    <w:p w14:paraId="02DAB59A" w14:textId="77777777" w:rsidR="00170EEE" w:rsidRPr="00AE0687" w:rsidRDefault="00170EEE" w:rsidP="009E414B">
      <w:pPr>
        <w:autoSpaceDE w:val="0"/>
        <w:autoSpaceDN w:val="0"/>
        <w:adjustRightInd w:val="0"/>
        <w:ind w:firstLineChars="100" w:firstLine="210"/>
        <w:jc w:val="left"/>
        <w:rPr>
          <w:rFonts w:asciiTheme="minorEastAsia" w:hAnsiTheme="minorEastAsia" w:cs="TTDC7o00"/>
          <w:kern w:val="0"/>
          <w:szCs w:val="21"/>
        </w:rPr>
      </w:pPr>
      <w:r w:rsidRPr="00AE0687">
        <w:rPr>
          <w:rFonts w:asciiTheme="minorEastAsia" w:hAnsiTheme="minorEastAsia" w:cs="TTDC7o00" w:hint="eastAsia"/>
          <w:kern w:val="0"/>
          <w:szCs w:val="21"/>
        </w:rPr>
        <w:t>（趣旨）</w:t>
      </w:r>
    </w:p>
    <w:p w14:paraId="1B757C23" w14:textId="71BB6AB6" w:rsidR="00170EEE" w:rsidRPr="00AE0687" w:rsidRDefault="00170EEE" w:rsidP="00F71565">
      <w:pPr>
        <w:autoSpaceDE w:val="0"/>
        <w:autoSpaceDN w:val="0"/>
        <w:adjustRightInd w:val="0"/>
        <w:ind w:left="210" w:hangingChars="100" w:hanging="210"/>
        <w:jc w:val="left"/>
        <w:rPr>
          <w:rFonts w:asciiTheme="minorEastAsia" w:hAnsiTheme="minorEastAsia" w:cs="TTDC7o00"/>
          <w:kern w:val="0"/>
          <w:szCs w:val="21"/>
        </w:rPr>
      </w:pPr>
      <w:r w:rsidRPr="00AE0687">
        <w:rPr>
          <w:rFonts w:asciiTheme="minorEastAsia" w:hAnsiTheme="minorEastAsia" w:cs="TTDC7o00" w:hint="eastAsia"/>
          <w:kern w:val="0"/>
          <w:szCs w:val="21"/>
        </w:rPr>
        <w:t>１．</w:t>
      </w:r>
      <w:r w:rsidR="001002BF" w:rsidRPr="00AE0687">
        <w:rPr>
          <w:rFonts w:asciiTheme="minorEastAsia" w:hAnsiTheme="minorEastAsia" w:cs="TTDC7o00" w:hint="eastAsia"/>
          <w:kern w:val="0"/>
          <w:szCs w:val="21"/>
        </w:rPr>
        <w:t>この指針は、静岡大学単位認定等に関する規程第６条及び静岡大学学生懲戒規程（以下「懲戒規程」という。）第17条の規定に基づき、試験等における不正行為の取扱い（懲戒を含む。）について定める。</w:t>
      </w:r>
    </w:p>
    <w:p w14:paraId="0527FE1F" w14:textId="3DF9AC86" w:rsidR="00170EEE" w:rsidRPr="00AE0687" w:rsidRDefault="00170EEE" w:rsidP="00F71565">
      <w:pPr>
        <w:autoSpaceDE w:val="0"/>
        <w:autoSpaceDN w:val="0"/>
        <w:adjustRightInd w:val="0"/>
        <w:jc w:val="left"/>
        <w:rPr>
          <w:rFonts w:asciiTheme="minorEastAsia" w:hAnsiTheme="minorEastAsia" w:cs="TTDC7o00"/>
          <w:kern w:val="0"/>
          <w:szCs w:val="21"/>
        </w:rPr>
      </w:pPr>
    </w:p>
    <w:p w14:paraId="611AEE8A" w14:textId="7FFA68AC" w:rsidR="001002BF" w:rsidRPr="00AE0687" w:rsidRDefault="001002BF" w:rsidP="009E414B">
      <w:pPr>
        <w:autoSpaceDE w:val="0"/>
        <w:autoSpaceDN w:val="0"/>
        <w:adjustRightInd w:val="0"/>
        <w:ind w:firstLineChars="100" w:firstLine="210"/>
        <w:jc w:val="left"/>
        <w:rPr>
          <w:rFonts w:asciiTheme="minorEastAsia" w:hAnsiTheme="minorEastAsia" w:cs="TTDC7o00"/>
          <w:kern w:val="0"/>
          <w:szCs w:val="21"/>
        </w:rPr>
      </w:pPr>
      <w:r w:rsidRPr="00AE0687">
        <w:rPr>
          <w:rFonts w:asciiTheme="minorEastAsia" w:hAnsiTheme="minorEastAsia" w:cs="TTDC7o00" w:hint="eastAsia"/>
          <w:kern w:val="0"/>
          <w:szCs w:val="21"/>
        </w:rPr>
        <w:t>（定義）</w:t>
      </w:r>
    </w:p>
    <w:p w14:paraId="2400817C" w14:textId="77777777" w:rsidR="001002BF" w:rsidRPr="00AE0687" w:rsidRDefault="001002BF" w:rsidP="00F71565">
      <w:pPr>
        <w:autoSpaceDE w:val="0"/>
        <w:autoSpaceDN w:val="0"/>
        <w:adjustRightInd w:val="0"/>
        <w:jc w:val="left"/>
        <w:rPr>
          <w:rFonts w:asciiTheme="minorEastAsia" w:hAnsiTheme="minorEastAsia" w:cs="TTDC7o00"/>
          <w:kern w:val="0"/>
          <w:szCs w:val="21"/>
        </w:rPr>
      </w:pPr>
      <w:r w:rsidRPr="00AE0687">
        <w:rPr>
          <w:rFonts w:asciiTheme="minorEastAsia" w:hAnsiTheme="minorEastAsia" w:cs="TTDC7o00" w:hint="eastAsia"/>
          <w:kern w:val="0"/>
          <w:szCs w:val="21"/>
        </w:rPr>
        <w:t>２．用語の定義は、次のとおりとする。</w:t>
      </w:r>
    </w:p>
    <w:p w14:paraId="427428D2" w14:textId="07050E55" w:rsidR="001002BF" w:rsidRPr="00AE0687" w:rsidRDefault="001002BF" w:rsidP="009E414B">
      <w:pPr>
        <w:autoSpaceDE w:val="0"/>
        <w:autoSpaceDN w:val="0"/>
        <w:adjustRightInd w:val="0"/>
        <w:ind w:leftChars="50" w:left="420" w:hangingChars="150" w:hanging="315"/>
        <w:jc w:val="left"/>
        <w:rPr>
          <w:rFonts w:asciiTheme="minorEastAsia" w:hAnsiTheme="minorEastAsia" w:cs="TTDC7o00"/>
          <w:kern w:val="0"/>
          <w:szCs w:val="21"/>
        </w:rPr>
      </w:pPr>
      <w:r w:rsidRPr="00AE0687">
        <w:rPr>
          <w:rFonts w:asciiTheme="minorEastAsia" w:hAnsiTheme="minorEastAsia" w:cs="TTDC7o00" w:hint="eastAsia"/>
          <w:kern w:val="0"/>
          <w:szCs w:val="21"/>
        </w:rPr>
        <w:t>(1)</w:t>
      </w:r>
      <w:r w:rsidRPr="00AE0687">
        <w:rPr>
          <w:rFonts w:asciiTheme="minorEastAsia" w:hAnsiTheme="minorEastAsia" w:cs="TTDC7o00"/>
          <w:kern w:val="0"/>
          <w:szCs w:val="21"/>
        </w:rPr>
        <w:t xml:space="preserve"> </w:t>
      </w:r>
      <w:r w:rsidR="00695A4D">
        <w:rPr>
          <w:rFonts w:asciiTheme="minorEastAsia" w:hAnsiTheme="minorEastAsia" w:cs="TTDC7o00"/>
          <w:kern w:val="0"/>
          <w:szCs w:val="21"/>
        </w:rPr>
        <w:t xml:space="preserve"> </w:t>
      </w:r>
      <w:r w:rsidRPr="00AE0687">
        <w:rPr>
          <w:rFonts w:asciiTheme="minorEastAsia" w:hAnsiTheme="minorEastAsia" w:cs="TTDC7o00" w:hint="eastAsia"/>
          <w:kern w:val="0"/>
          <w:szCs w:val="21"/>
        </w:rPr>
        <w:t>試験等とは、授業科目の成績評価のために実施する定期試験、小テスト、論文・レポートそ</w:t>
      </w:r>
      <w:r w:rsidR="00695A4D">
        <w:rPr>
          <w:rFonts w:asciiTheme="minorEastAsia" w:hAnsiTheme="minorEastAsia" w:cs="TTDC7o00" w:hint="eastAsia"/>
          <w:kern w:val="0"/>
          <w:szCs w:val="21"/>
        </w:rPr>
        <w:t>の</w:t>
      </w:r>
      <w:r w:rsidRPr="00AE0687">
        <w:rPr>
          <w:rFonts w:asciiTheme="minorEastAsia" w:hAnsiTheme="minorEastAsia" w:cs="TTDC7o00" w:hint="eastAsia"/>
          <w:kern w:val="0"/>
          <w:szCs w:val="21"/>
        </w:rPr>
        <w:t>他の行為をいう。</w:t>
      </w:r>
    </w:p>
    <w:p w14:paraId="7D4ED1A8" w14:textId="2596646F" w:rsidR="001002BF" w:rsidRPr="00AE0687" w:rsidRDefault="001002BF" w:rsidP="009E414B">
      <w:pPr>
        <w:autoSpaceDE w:val="0"/>
        <w:autoSpaceDN w:val="0"/>
        <w:adjustRightInd w:val="0"/>
        <w:ind w:leftChars="50" w:left="420" w:hangingChars="150" w:hanging="315"/>
        <w:jc w:val="left"/>
        <w:rPr>
          <w:rFonts w:asciiTheme="minorEastAsia" w:hAnsiTheme="minorEastAsia" w:cs="TTDC7o00"/>
          <w:kern w:val="0"/>
          <w:szCs w:val="21"/>
        </w:rPr>
      </w:pPr>
      <w:r w:rsidRPr="00AE0687">
        <w:rPr>
          <w:rFonts w:asciiTheme="minorEastAsia" w:hAnsiTheme="minorEastAsia" w:cs="TTDC7o00" w:hint="eastAsia"/>
          <w:kern w:val="0"/>
          <w:szCs w:val="21"/>
        </w:rPr>
        <w:t>(2)</w:t>
      </w:r>
      <w:r w:rsidRPr="00AE0687">
        <w:rPr>
          <w:rFonts w:asciiTheme="minorEastAsia" w:hAnsiTheme="minorEastAsia" w:cs="TTDC7o00"/>
          <w:kern w:val="0"/>
          <w:szCs w:val="21"/>
        </w:rPr>
        <w:t xml:space="preserve"> </w:t>
      </w:r>
      <w:r w:rsidR="00695A4D">
        <w:rPr>
          <w:rFonts w:asciiTheme="minorEastAsia" w:hAnsiTheme="minorEastAsia" w:cs="TTDC7o00"/>
          <w:kern w:val="0"/>
          <w:szCs w:val="21"/>
        </w:rPr>
        <w:t xml:space="preserve"> </w:t>
      </w:r>
      <w:r w:rsidRPr="00AE0687">
        <w:rPr>
          <w:rFonts w:asciiTheme="minorEastAsia" w:hAnsiTheme="minorEastAsia" w:cs="TTDC7o00" w:hint="eastAsia"/>
          <w:kern w:val="0"/>
          <w:szCs w:val="21"/>
        </w:rPr>
        <w:t>不正行為とは、</w:t>
      </w:r>
      <w:r w:rsidR="00052A5F" w:rsidRPr="00052A5F">
        <w:rPr>
          <w:rFonts w:asciiTheme="minorEastAsia" w:hAnsiTheme="minorEastAsia" w:cs="TTDC7o00" w:hint="eastAsia"/>
          <w:kern w:val="0"/>
          <w:szCs w:val="21"/>
        </w:rPr>
        <w:t>成績評価の公正を損なう行為をいい、不正行為の対象となる行為は、次のとおりとする。</w:t>
      </w:r>
    </w:p>
    <w:p w14:paraId="2E0DCE31" w14:textId="74CD9D54" w:rsidR="0089021D" w:rsidRDefault="0089021D" w:rsidP="009E414B">
      <w:pPr>
        <w:autoSpaceDE w:val="0"/>
        <w:autoSpaceDN w:val="0"/>
        <w:adjustRightInd w:val="0"/>
        <w:ind w:firstLineChars="50" w:firstLine="105"/>
        <w:jc w:val="left"/>
        <w:rPr>
          <w:rFonts w:asciiTheme="minorEastAsia" w:hAnsiTheme="minorEastAsia" w:cs="TTDC7o00"/>
          <w:kern w:val="0"/>
          <w:szCs w:val="21"/>
        </w:rPr>
      </w:pPr>
    </w:p>
    <w:tbl>
      <w:tblPr>
        <w:tblStyle w:val="a5"/>
        <w:tblW w:w="0" w:type="auto"/>
        <w:tblInd w:w="279" w:type="dxa"/>
        <w:tblLook w:val="04A0" w:firstRow="1" w:lastRow="0" w:firstColumn="1" w:lastColumn="0" w:noHBand="0" w:noVBand="1"/>
      </w:tblPr>
      <w:tblGrid>
        <w:gridCol w:w="9350"/>
      </w:tblGrid>
      <w:tr w:rsidR="001002BF" w:rsidRPr="00AE0687" w14:paraId="3F66172B" w14:textId="77777777" w:rsidTr="00F71565">
        <w:tc>
          <w:tcPr>
            <w:tcW w:w="9350" w:type="dxa"/>
            <w:tcMar>
              <w:top w:w="57" w:type="dxa"/>
              <w:bottom w:w="57" w:type="dxa"/>
            </w:tcMar>
          </w:tcPr>
          <w:p w14:paraId="3F37167A" w14:textId="77777777" w:rsidR="001002BF" w:rsidRPr="00AE0687" w:rsidRDefault="001002BF" w:rsidP="00F71565">
            <w:pPr>
              <w:ind w:left="200" w:hanging="200"/>
              <w:jc w:val="center"/>
              <w:rPr>
                <w:rFonts w:asciiTheme="minorEastAsia" w:hAnsiTheme="minorEastAsia"/>
                <w:szCs w:val="21"/>
              </w:rPr>
            </w:pPr>
            <w:r w:rsidRPr="00AE0687">
              <w:rPr>
                <w:rFonts w:asciiTheme="minorEastAsia" w:hAnsiTheme="minorEastAsia" w:hint="eastAsia"/>
                <w:szCs w:val="21"/>
              </w:rPr>
              <w:t>対象となる行為</w:t>
            </w:r>
          </w:p>
        </w:tc>
      </w:tr>
      <w:tr w:rsidR="001002BF" w:rsidRPr="00AE0687" w14:paraId="1D576F30" w14:textId="77777777" w:rsidTr="00F71565">
        <w:tc>
          <w:tcPr>
            <w:tcW w:w="9350" w:type="dxa"/>
            <w:tcMar>
              <w:top w:w="57" w:type="dxa"/>
              <w:bottom w:w="57" w:type="dxa"/>
            </w:tcMar>
          </w:tcPr>
          <w:p w14:paraId="4A93A616" w14:textId="4F3F4C9E" w:rsidR="001002BF" w:rsidRPr="00AE0687" w:rsidRDefault="001002BF" w:rsidP="00AE0687">
            <w:pPr>
              <w:ind w:left="200" w:hanging="200"/>
              <w:rPr>
                <w:rFonts w:asciiTheme="minorEastAsia" w:hAnsiTheme="minorEastAsia"/>
                <w:szCs w:val="21"/>
              </w:rPr>
            </w:pPr>
            <w:r w:rsidRPr="00AE0687">
              <w:rPr>
                <w:rFonts w:asciiTheme="minorEastAsia" w:hAnsiTheme="minorEastAsia" w:hint="eastAsia"/>
                <w:szCs w:val="21"/>
              </w:rPr>
              <w:t>①</w:t>
            </w:r>
            <w:r w:rsidR="00F57E34">
              <w:rPr>
                <w:rFonts w:asciiTheme="minorEastAsia" w:hAnsiTheme="minorEastAsia" w:hint="eastAsia"/>
                <w:szCs w:val="21"/>
              </w:rPr>
              <w:t xml:space="preserve"> </w:t>
            </w:r>
            <w:r w:rsidR="00AE0687">
              <w:rPr>
                <w:rFonts w:asciiTheme="minorEastAsia" w:hAnsiTheme="minorEastAsia" w:hint="eastAsia"/>
                <w:szCs w:val="21"/>
              </w:rPr>
              <w:t xml:space="preserve"> </w:t>
            </w:r>
            <w:r w:rsidRPr="00AE0687">
              <w:rPr>
                <w:rFonts w:asciiTheme="minorEastAsia" w:hAnsiTheme="minorEastAsia" w:hint="eastAsia"/>
                <w:szCs w:val="21"/>
              </w:rPr>
              <w:t>試験に関連した内容の紙片等を試験中に使用又は所持する行為</w:t>
            </w:r>
          </w:p>
        </w:tc>
      </w:tr>
      <w:tr w:rsidR="001002BF" w:rsidRPr="00AE0687" w14:paraId="4FE01AE4" w14:textId="77777777" w:rsidTr="00F71565">
        <w:tc>
          <w:tcPr>
            <w:tcW w:w="9350" w:type="dxa"/>
            <w:tcMar>
              <w:top w:w="57" w:type="dxa"/>
              <w:bottom w:w="57" w:type="dxa"/>
            </w:tcMar>
          </w:tcPr>
          <w:p w14:paraId="3E514C12" w14:textId="4A6B2DBA" w:rsidR="001002BF" w:rsidRPr="00AE0687" w:rsidRDefault="001002BF" w:rsidP="00AE0687">
            <w:pPr>
              <w:ind w:left="200" w:hanging="200"/>
              <w:rPr>
                <w:rFonts w:asciiTheme="minorEastAsia" w:hAnsiTheme="minorEastAsia"/>
                <w:szCs w:val="21"/>
              </w:rPr>
            </w:pPr>
            <w:r w:rsidRPr="00AE0687">
              <w:rPr>
                <w:rFonts w:asciiTheme="minorEastAsia" w:hAnsiTheme="minorEastAsia" w:hint="eastAsia"/>
                <w:szCs w:val="21"/>
              </w:rPr>
              <w:t>②</w:t>
            </w:r>
            <w:r w:rsidR="00AE0687">
              <w:rPr>
                <w:rFonts w:asciiTheme="minorEastAsia" w:hAnsiTheme="minorEastAsia" w:hint="eastAsia"/>
                <w:szCs w:val="21"/>
              </w:rPr>
              <w:t xml:space="preserve"> </w:t>
            </w:r>
            <w:r w:rsidR="00F57E34">
              <w:rPr>
                <w:rFonts w:asciiTheme="minorEastAsia" w:hAnsiTheme="minorEastAsia"/>
                <w:szCs w:val="21"/>
              </w:rPr>
              <w:t xml:space="preserve"> </w:t>
            </w:r>
            <w:r w:rsidRPr="00AE0687">
              <w:rPr>
                <w:rFonts w:asciiTheme="minorEastAsia" w:hAnsiTheme="minorEastAsia" w:hint="eastAsia"/>
                <w:szCs w:val="21"/>
              </w:rPr>
              <w:t>試験に関連した内容を事前に机、筆記用具、身体、衣服又は壁等に書き込みをする行為</w:t>
            </w:r>
          </w:p>
        </w:tc>
      </w:tr>
      <w:tr w:rsidR="001002BF" w:rsidRPr="00AE0687" w14:paraId="068069B8" w14:textId="77777777" w:rsidTr="00F71565">
        <w:tc>
          <w:tcPr>
            <w:tcW w:w="9350" w:type="dxa"/>
            <w:tcMar>
              <w:top w:w="57" w:type="dxa"/>
              <w:bottom w:w="57" w:type="dxa"/>
            </w:tcMar>
          </w:tcPr>
          <w:p w14:paraId="63747A30" w14:textId="0CC61ABB" w:rsidR="001002BF" w:rsidRPr="00AE0687" w:rsidRDefault="001002BF" w:rsidP="00AE0687">
            <w:pPr>
              <w:ind w:left="200" w:hanging="200"/>
              <w:rPr>
                <w:rFonts w:asciiTheme="minorEastAsia" w:hAnsiTheme="minorEastAsia"/>
                <w:szCs w:val="21"/>
              </w:rPr>
            </w:pPr>
            <w:r w:rsidRPr="00AE0687">
              <w:rPr>
                <w:rFonts w:asciiTheme="minorEastAsia" w:hAnsiTheme="minorEastAsia" w:hint="eastAsia"/>
                <w:szCs w:val="21"/>
              </w:rPr>
              <w:t>③</w:t>
            </w:r>
            <w:r w:rsidR="00AE0687">
              <w:rPr>
                <w:rFonts w:asciiTheme="minorEastAsia" w:hAnsiTheme="minorEastAsia" w:hint="eastAsia"/>
                <w:szCs w:val="21"/>
              </w:rPr>
              <w:t xml:space="preserve"> </w:t>
            </w:r>
            <w:r w:rsidR="00F57E34">
              <w:rPr>
                <w:rFonts w:asciiTheme="minorEastAsia" w:hAnsiTheme="minorEastAsia"/>
                <w:szCs w:val="21"/>
              </w:rPr>
              <w:t xml:space="preserve"> </w:t>
            </w:r>
            <w:r w:rsidRPr="00AE0687">
              <w:rPr>
                <w:rFonts w:asciiTheme="minorEastAsia" w:hAnsiTheme="minorEastAsia" w:hint="eastAsia"/>
                <w:szCs w:val="21"/>
              </w:rPr>
              <w:t>他の学生の答案を覗き見る行為又は書き写す行為</w:t>
            </w:r>
          </w:p>
        </w:tc>
      </w:tr>
      <w:tr w:rsidR="001002BF" w:rsidRPr="00AE0687" w14:paraId="321CDE79" w14:textId="77777777" w:rsidTr="00F71565">
        <w:tc>
          <w:tcPr>
            <w:tcW w:w="9350" w:type="dxa"/>
            <w:tcMar>
              <w:top w:w="57" w:type="dxa"/>
              <w:bottom w:w="57" w:type="dxa"/>
            </w:tcMar>
          </w:tcPr>
          <w:p w14:paraId="07646900" w14:textId="26FC2977" w:rsidR="001002BF" w:rsidRPr="00AE0687" w:rsidRDefault="001002BF" w:rsidP="00AE0687">
            <w:pPr>
              <w:ind w:left="200" w:hanging="200"/>
              <w:rPr>
                <w:rFonts w:asciiTheme="minorEastAsia" w:hAnsiTheme="minorEastAsia"/>
                <w:szCs w:val="21"/>
              </w:rPr>
            </w:pPr>
            <w:r w:rsidRPr="00AE0687">
              <w:rPr>
                <w:rFonts w:asciiTheme="minorEastAsia" w:hAnsiTheme="minorEastAsia" w:hint="eastAsia"/>
                <w:szCs w:val="21"/>
              </w:rPr>
              <w:t>④</w:t>
            </w:r>
            <w:r w:rsidR="00AE0687">
              <w:rPr>
                <w:rFonts w:asciiTheme="minorEastAsia" w:hAnsiTheme="minorEastAsia" w:hint="eastAsia"/>
                <w:szCs w:val="21"/>
              </w:rPr>
              <w:t xml:space="preserve"> </w:t>
            </w:r>
            <w:r w:rsidR="00F57E34">
              <w:rPr>
                <w:rFonts w:asciiTheme="minorEastAsia" w:hAnsiTheme="minorEastAsia"/>
                <w:szCs w:val="21"/>
              </w:rPr>
              <w:t xml:space="preserve"> </w:t>
            </w:r>
            <w:r w:rsidRPr="00AE0687">
              <w:rPr>
                <w:rFonts w:asciiTheme="minorEastAsia" w:hAnsiTheme="minorEastAsia" w:hint="eastAsia"/>
                <w:szCs w:val="21"/>
              </w:rPr>
              <w:t>持込の許可のない書籍、辞書（電子辞書を含む。）、ノート、配付物等を利用する行為</w:t>
            </w:r>
          </w:p>
        </w:tc>
      </w:tr>
      <w:tr w:rsidR="001002BF" w:rsidRPr="00AE0687" w14:paraId="5553ADEA" w14:textId="77777777" w:rsidTr="00F71565">
        <w:tc>
          <w:tcPr>
            <w:tcW w:w="9350" w:type="dxa"/>
            <w:tcMar>
              <w:top w:w="57" w:type="dxa"/>
              <w:bottom w:w="57" w:type="dxa"/>
            </w:tcMar>
          </w:tcPr>
          <w:p w14:paraId="188F87A6" w14:textId="32CF702E" w:rsidR="001002BF" w:rsidRPr="00AE0687" w:rsidRDefault="001002BF" w:rsidP="00AE0687">
            <w:pPr>
              <w:ind w:left="200" w:hanging="200"/>
              <w:rPr>
                <w:rFonts w:asciiTheme="minorEastAsia" w:hAnsiTheme="minorEastAsia"/>
                <w:szCs w:val="21"/>
              </w:rPr>
            </w:pPr>
            <w:r w:rsidRPr="00AE0687">
              <w:rPr>
                <w:rFonts w:asciiTheme="minorEastAsia" w:hAnsiTheme="minorEastAsia" w:hint="eastAsia"/>
                <w:szCs w:val="21"/>
              </w:rPr>
              <w:t>⑤</w:t>
            </w:r>
            <w:r w:rsidR="00AE0687">
              <w:rPr>
                <w:rFonts w:asciiTheme="minorEastAsia" w:hAnsiTheme="minorEastAsia" w:hint="eastAsia"/>
                <w:szCs w:val="21"/>
              </w:rPr>
              <w:t xml:space="preserve"> </w:t>
            </w:r>
            <w:r w:rsidR="00F57E34">
              <w:rPr>
                <w:rFonts w:asciiTheme="minorEastAsia" w:hAnsiTheme="minorEastAsia"/>
                <w:szCs w:val="21"/>
              </w:rPr>
              <w:t xml:space="preserve"> </w:t>
            </w:r>
            <w:r w:rsidRPr="00AE0687">
              <w:rPr>
                <w:rFonts w:asciiTheme="minorEastAsia" w:hAnsiTheme="minorEastAsia" w:hint="eastAsia"/>
                <w:szCs w:val="21"/>
              </w:rPr>
              <w:t>試験等において、携帯電話その他の通信手段（以下「携帯電話等」という。）を用いる行為（使用が許可されている場合を除く。）</w:t>
            </w:r>
          </w:p>
        </w:tc>
      </w:tr>
      <w:tr w:rsidR="001002BF" w:rsidRPr="00AE0687" w14:paraId="737D6DD1" w14:textId="77777777" w:rsidTr="00F71565">
        <w:tc>
          <w:tcPr>
            <w:tcW w:w="9350" w:type="dxa"/>
            <w:tcMar>
              <w:top w:w="57" w:type="dxa"/>
              <w:bottom w:w="57" w:type="dxa"/>
            </w:tcMar>
          </w:tcPr>
          <w:p w14:paraId="0643D635" w14:textId="5B0F6628" w:rsidR="001002BF" w:rsidRPr="00AE0687" w:rsidRDefault="001002BF" w:rsidP="00AE0687">
            <w:pPr>
              <w:ind w:left="200" w:hanging="200"/>
              <w:rPr>
                <w:rFonts w:asciiTheme="minorEastAsia" w:hAnsiTheme="minorEastAsia"/>
                <w:szCs w:val="21"/>
              </w:rPr>
            </w:pPr>
            <w:r w:rsidRPr="00AE0687">
              <w:rPr>
                <w:rFonts w:asciiTheme="minorEastAsia" w:hAnsiTheme="minorEastAsia" w:hint="eastAsia"/>
                <w:szCs w:val="21"/>
              </w:rPr>
              <w:t>⑥</w:t>
            </w:r>
            <w:r w:rsidR="00AE0687">
              <w:rPr>
                <w:rFonts w:asciiTheme="minorEastAsia" w:hAnsiTheme="minorEastAsia" w:hint="eastAsia"/>
                <w:szCs w:val="21"/>
              </w:rPr>
              <w:t xml:space="preserve"> </w:t>
            </w:r>
            <w:r w:rsidR="00F57E34">
              <w:rPr>
                <w:rFonts w:asciiTheme="minorEastAsia" w:hAnsiTheme="minorEastAsia"/>
                <w:szCs w:val="21"/>
              </w:rPr>
              <w:t xml:space="preserve"> </w:t>
            </w:r>
            <w:r w:rsidRPr="00AE0687">
              <w:rPr>
                <w:rFonts w:asciiTheme="minorEastAsia" w:hAnsiTheme="minorEastAsia" w:hint="eastAsia"/>
                <w:szCs w:val="21"/>
              </w:rPr>
              <w:t>答案用紙を交換する行為</w:t>
            </w:r>
          </w:p>
        </w:tc>
      </w:tr>
      <w:tr w:rsidR="001002BF" w:rsidRPr="00AE0687" w14:paraId="266558AB" w14:textId="77777777" w:rsidTr="00F71565">
        <w:tc>
          <w:tcPr>
            <w:tcW w:w="9350" w:type="dxa"/>
            <w:tcMar>
              <w:top w:w="57" w:type="dxa"/>
              <w:bottom w:w="57" w:type="dxa"/>
            </w:tcMar>
          </w:tcPr>
          <w:p w14:paraId="2DEADE77" w14:textId="78CEF760" w:rsidR="001002BF" w:rsidRPr="00AE0687" w:rsidRDefault="001002BF" w:rsidP="00AE0687">
            <w:pPr>
              <w:ind w:left="200" w:hanging="200"/>
              <w:rPr>
                <w:rFonts w:asciiTheme="minorEastAsia" w:hAnsiTheme="minorEastAsia"/>
                <w:szCs w:val="21"/>
              </w:rPr>
            </w:pPr>
            <w:r w:rsidRPr="00AE0687">
              <w:rPr>
                <w:rFonts w:asciiTheme="minorEastAsia" w:hAnsiTheme="minorEastAsia" w:hint="eastAsia"/>
                <w:szCs w:val="21"/>
              </w:rPr>
              <w:t>⑦</w:t>
            </w:r>
            <w:r w:rsidR="00AE0687">
              <w:rPr>
                <w:rFonts w:asciiTheme="minorEastAsia" w:hAnsiTheme="minorEastAsia" w:hint="eastAsia"/>
                <w:szCs w:val="21"/>
              </w:rPr>
              <w:t xml:space="preserve"> </w:t>
            </w:r>
            <w:r w:rsidR="00F57E34">
              <w:rPr>
                <w:rFonts w:asciiTheme="minorEastAsia" w:hAnsiTheme="minorEastAsia"/>
                <w:szCs w:val="21"/>
              </w:rPr>
              <w:t xml:space="preserve"> </w:t>
            </w:r>
            <w:r w:rsidRPr="00AE0687">
              <w:rPr>
                <w:rFonts w:asciiTheme="minorEastAsia" w:hAnsiTheme="minorEastAsia" w:hint="eastAsia"/>
                <w:szCs w:val="21"/>
              </w:rPr>
              <w:t>替え玉受験（依頼した者、依頼された者いずれも対象とする。）</w:t>
            </w:r>
          </w:p>
        </w:tc>
      </w:tr>
      <w:tr w:rsidR="001002BF" w:rsidRPr="00AE0687" w14:paraId="4AD47CC2" w14:textId="77777777" w:rsidTr="00F71565">
        <w:tc>
          <w:tcPr>
            <w:tcW w:w="9350" w:type="dxa"/>
            <w:tcMar>
              <w:top w:w="57" w:type="dxa"/>
              <w:bottom w:w="57" w:type="dxa"/>
            </w:tcMar>
          </w:tcPr>
          <w:p w14:paraId="19075F02" w14:textId="36F51ED4" w:rsidR="001002BF" w:rsidRPr="00AE0687" w:rsidRDefault="001002BF" w:rsidP="00AE0687">
            <w:pPr>
              <w:ind w:left="200" w:hanging="200"/>
              <w:rPr>
                <w:rFonts w:asciiTheme="minorEastAsia" w:hAnsiTheme="minorEastAsia"/>
                <w:szCs w:val="21"/>
              </w:rPr>
            </w:pPr>
            <w:r w:rsidRPr="00AE0687">
              <w:rPr>
                <w:rFonts w:asciiTheme="minorEastAsia" w:hAnsiTheme="minorEastAsia" w:hint="eastAsia"/>
                <w:szCs w:val="21"/>
              </w:rPr>
              <w:t>⑧</w:t>
            </w:r>
            <w:r w:rsidR="00AE0687">
              <w:rPr>
                <w:rFonts w:asciiTheme="minorEastAsia" w:hAnsiTheme="minorEastAsia" w:hint="eastAsia"/>
                <w:szCs w:val="21"/>
              </w:rPr>
              <w:t xml:space="preserve"> </w:t>
            </w:r>
            <w:r w:rsidR="00F57E34">
              <w:rPr>
                <w:rFonts w:asciiTheme="minorEastAsia" w:hAnsiTheme="minorEastAsia"/>
                <w:szCs w:val="21"/>
              </w:rPr>
              <w:t xml:space="preserve"> </w:t>
            </w:r>
            <w:r w:rsidRPr="00AE0687">
              <w:rPr>
                <w:rFonts w:asciiTheme="minorEastAsia" w:hAnsiTheme="minorEastAsia" w:hint="eastAsia"/>
                <w:szCs w:val="21"/>
              </w:rPr>
              <w:t>使用が許可された電子機器又は通信機器から不正に情報を引き出す行為</w:t>
            </w:r>
          </w:p>
        </w:tc>
      </w:tr>
      <w:tr w:rsidR="001002BF" w:rsidRPr="00AE0687" w14:paraId="57B1621B" w14:textId="77777777" w:rsidTr="00F71565">
        <w:tc>
          <w:tcPr>
            <w:tcW w:w="9350" w:type="dxa"/>
            <w:tcMar>
              <w:top w:w="57" w:type="dxa"/>
              <w:bottom w:w="57" w:type="dxa"/>
            </w:tcMar>
          </w:tcPr>
          <w:p w14:paraId="54C2FEAF" w14:textId="74AC75B7" w:rsidR="001002BF" w:rsidRPr="00AE0687" w:rsidRDefault="001002BF" w:rsidP="00AE0687">
            <w:pPr>
              <w:ind w:left="200" w:hanging="200"/>
              <w:rPr>
                <w:rFonts w:asciiTheme="minorEastAsia" w:hAnsiTheme="minorEastAsia"/>
                <w:szCs w:val="21"/>
              </w:rPr>
            </w:pPr>
            <w:r w:rsidRPr="00AE0687">
              <w:rPr>
                <w:rFonts w:asciiTheme="minorEastAsia" w:hAnsiTheme="minorEastAsia" w:hint="eastAsia"/>
                <w:szCs w:val="21"/>
              </w:rPr>
              <w:t>⑨</w:t>
            </w:r>
            <w:r w:rsidR="00AE0687">
              <w:rPr>
                <w:rFonts w:asciiTheme="minorEastAsia" w:hAnsiTheme="minorEastAsia" w:hint="eastAsia"/>
                <w:szCs w:val="21"/>
              </w:rPr>
              <w:t xml:space="preserve"> </w:t>
            </w:r>
            <w:r w:rsidR="00F57E34">
              <w:rPr>
                <w:rFonts w:asciiTheme="minorEastAsia" w:hAnsiTheme="minorEastAsia"/>
                <w:szCs w:val="21"/>
              </w:rPr>
              <w:t xml:space="preserve"> </w:t>
            </w:r>
            <w:r w:rsidRPr="00AE0687">
              <w:rPr>
                <w:rFonts w:asciiTheme="minorEastAsia" w:hAnsiTheme="minorEastAsia" w:hint="eastAsia"/>
                <w:szCs w:val="21"/>
              </w:rPr>
              <w:t>他の学生の試験を助ける目的で、解答（ヒントを含む。）を私語・動作等によって不正に連絡する行為又は試験に関連した内容の紙片を渡し、若しくは携帯電話等で情報を送信する行為</w:t>
            </w:r>
          </w:p>
        </w:tc>
      </w:tr>
      <w:tr w:rsidR="001002BF" w:rsidRPr="00AE0687" w14:paraId="5F14FE6A" w14:textId="77777777" w:rsidTr="00F71565">
        <w:tc>
          <w:tcPr>
            <w:tcW w:w="9350" w:type="dxa"/>
            <w:tcMar>
              <w:top w:w="57" w:type="dxa"/>
              <w:bottom w:w="57" w:type="dxa"/>
            </w:tcMar>
          </w:tcPr>
          <w:p w14:paraId="4B0D7A2D" w14:textId="6803951D" w:rsidR="001002BF" w:rsidRPr="00AE0687" w:rsidRDefault="001002BF" w:rsidP="0089021D">
            <w:pPr>
              <w:ind w:left="200" w:hanging="200"/>
              <w:rPr>
                <w:rFonts w:asciiTheme="minorEastAsia" w:hAnsiTheme="minorEastAsia"/>
                <w:szCs w:val="21"/>
              </w:rPr>
            </w:pPr>
            <w:r w:rsidRPr="00AE0687">
              <w:rPr>
                <w:rFonts w:asciiTheme="minorEastAsia" w:hAnsiTheme="minorEastAsia" w:hint="eastAsia"/>
                <w:szCs w:val="21"/>
              </w:rPr>
              <w:t>⑩</w:t>
            </w:r>
            <w:r w:rsidR="00F57E34">
              <w:rPr>
                <w:rFonts w:asciiTheme="minorEastAsia" w:hAnsiTheme="minorEastAsia" w:hint="eastAsia"/>
                <w:szCs w:val="21"/>
              </w:rPr>
              <w:t xml:space="preserve">　</w:t>
            </w:r>
            <w:r w:rsidRPr="00AE0687">
              <w:rPr>
                <w:rFonts w:asciiTheme="minorEastAsia" w:hAnsiTheme="minorEastAsia" w:hint="eastAsia"/>
                <w:szCs w:val="21"/>
              </w:rPr>
              <w:t>成績評価に係る論文・レポート等の作成において、他人の著作物を盗用する行為又は他人が書いたレポート・著作物を自分のものとして提出する行為</w:t>
            </w:r>
          </w:p>
        </w:tc>
      </w:tr>
      <w:tr w:rsidR="001002BF" w:rsidRPr="00AE0687" w14:paraId="24929ED7" w14:textId="77777777" w:rsidTr="00F71565">
        <w:tc>
          <w:tcPr>
            <w:tcW w:w="9350" w:type="dxa"/>
            <w:tcMar>
              <w:top w:w="57" w:type="dxa"/>
              <w:bottom w:w="57" w:type="dxa"/>
            </w:tcMar>
          </w:tcPr>
          <w:p w14:paraId="0BE9D4BA" w14:textId="6C7C6940" w:rsidR="001002BF" w:rsidRPr="00AE0687" w:rsidRDefault="001002BF" w:rsidP="0089021D">
            <w:pPr>
              <w:ind w:left="200" w:hanging="200"/>
              <w:rPr>
                <w:rFonts w:asciiTheme="minorEastAsia" w:hAnsiTheme="minorEastAsia"/>
                <w:szCs w:val="21"/>
              </w:rPr>
            </w:pPr>
            <w:r w:rsidRPr="00AE0687">
              <w:rPr>
                <w:rFonts w:asciiTheme="minorEastAsia" w:hAnsiTheme="minorEastAsia" w:hint="eastAsia"/>
                <w:szCs w:val="21"/>
              </w:rPr>
              <w:t>⑪</w:t>
            </w:r>
            <w:r w:rsidR="00F57E34">
              <w:rPr>
                <w:rFonts w:asciiTheme="minorEastAsia" w:hAnsiTheme="minorEastAsia" w:hint="eastAsia"/>
                <w:szCs w:val="21"/>
              </w:rPr>
              <w:t xml:space="preserve">　</w:t>
            </w:r>
            <w:r w:rsidRPr="00AE0687">
              <w:rPr>
                <w:rFonts w:asciiTheme="minorEastAsia" w:hAnsiTheme="minorEastAsia" w:hint="eastAsia"/>
                <w:szCs w:val="21"/>
              </w:rPr>
              <w:t>成績評価に係る論文・レポート等の作成において、他の学生の盗用等を助ける行為（論文・レポート等を作成して見せる、又は代筆する行為等）</w:t>
            </w:r>
          </w:p>
        </w:tc>
      </w:tr>
      <w:tr w:rsidR="00A05A79" w:rsidRPr="000506AB" w14:paraId="35EBF4AF" w14:textId="77777777" w:rsidTr="00F71565">
        <w:tc>
          <w:tcPr>
            <w:tcW w:w="9350" w:type="dxa"/>
            <w:tcMar>
              <w:top w:w="57" w:type="dxa"/>
              <w:bottom w:w="57" w:type="dxa"/>
            </w:tcMar>
          </w:tcPr>
          <w:p w14:paraId="789637EA" w14:textId="0FAE30EE" w:rsidR="00EC19E8" w:rsidRPr="00AE0687" w:rsidRDefault="00A05A79" w:rsidP="006C4633">
            <w:pPr>
              <w:ind w:left="200" w:hanging="200"/>
              <w:rPr>
                <w:rFonts w:asciiTheme="minorEastAsia" w:hAnsiTheme="minorEastAsia"/>
                <w:szCs w:val="21"/>
              </w:rPr>
            </w:pPr>
            <w:r>
              <w:rPr>
                <w:rFonts w:asciiTheme="minorEastAsia" w:hAnsiTheme="minorEastAsia" w:hint="eastAsia"/>
                <w:szCs w:val="21"/>
              </w:rPr>
              <w:t>⑫</w:t>
            </w:r>
            <w:r w:rsidR="00CC0D9B">
              <w:rPr>
                <w:rFonts w:asciiTheme="minorEastAsia" w:hAnsiTheme="minorEastAsia" w:hint="eastAsia"/>
                <w:szCs w:val="21"/>
              </w:rPr>
              <w:t xml:space="preserve">　</w:t>
            </w:r>
            <w:r w:rsidR="00EC19E8" w:rsidRPr="00AE0687">
              <w:rPr>
                <w:rFonts w:asciiTheme="minorEastAsia" w:hAnsiTheme="minorEastAsia" w:hint="eastAsia"/>
                <w:szCs w:val="21"/>
              </w:rPr>
              <w:t>成績評価に係る論文・レポート等の作成において、</w:t>
            </w:r>
            <w:r w:rsidR="00EC19E8">
              <w:rPr>
                <w:rFonts w:asciiTheme="minorEastAsia" w:hAnsiTheme="minorEastAsia" w:hint="eastAsia"/>
                <w:szCs w:val="21"/>
              </w:rPr>
              <w:t>生成系ＡＩを使用して得た内容を自分のものとして提出する行</w:t>
            </w:r>
            <w:r w:rsidR="00EC19E8" w:rsidRPr="00746ECA">
              <w:rPr>
                <w:rFonts w:asciiTheme="minorEastAsia" w:hAnsiTheme="minorEastAsia" w:hint="eastAsia"/>
                <w:szCs w:val="21"/>
              </w:rPr>
              <w:t>為</w:t>
            </w:r>
            <w:r w:rsidR="00134B6B" w:rsidRPr="00746ECA">
              <w:rPr>
                <w:rFonts w:asciiTheme="minorEastAsia" w:hAnsiTheme="minorEastAsia" w:hint="eastAsia"/>
                <w:szCs w:val="21"/>
              </w:rPr>
              <w:t>（</w:t>
            </w:r>
            <w:r w:rsidR="006C4633" w:rsidRPr="00746ECA">
              <w:rPr>
                <w:rFonts w:asciiTheme="minorEastAsia" w:hAnsiTheme="minorEastAsia" w:hint="eastAsia"/>
                <w:szCs w:val="21"/>
              </w:rPr>
              <w:t>教員から許可された範囲内である場合を除く</w:t>
            </w:r>
            <w:r w:rsidR="00134B6B" w:rsidRPr="00746ECA">
              <w:rPr>
                <w:rFonts w:asciiTheme="minorEastAsia" w:hAnsiTheme="minorEastAsia" w:hint="eastAsia"/>
                <w:szCs w:val="21"/>
              </w:rPr>
              <w:t>。）</w:t>
            </w:r>
          </w:p>
        </w:tc>
      </w:tr>
      <w:tr w:rsidR="001002BF" w:rsidRPr="00AE0687" w14:paraId="66398B0A" w14:textId="77777777" w:rsidTr="00F71565">
        <w:tc>
          <w:tcPr>
            <w:tcW w:w="9350" w:type="dxa"/>
            <w:tcMar>
              <w:top w:w="57" w:type="dxa"/>
              <w:bottom w:w="57" w:type="dxa"/>
            </w:tcMar>
          </w:tcPr>
          <w:p w14:paraId="43712231" w14:textId="0F19A8DA" w:rsidR="001002BF" w:rsidRPr="00AE0687" w:rsidRDefault="00A05A79" w:rsidP="0089021D">
            <w:pPr>
              <w:ind w:left="200" w:hanging="200"/>
              <w:rPr>
                <w:rFonts w:asciiTheme="minorEastAsia" w:hAnsiTheme="minorEastAsia"/>
                <w:szCs w:val="21"/>
              </w:rPr>
            </w:pPr>
            <w:r>
              <w:rPr>
                <w:rFonts w:asciiTheme="minorEastAsia" w:hAnsiTheme="minorEastAsia" w:hint="eastAsia"/>
                <w:szCs w:val="21"/>
              </w:rPr>
              <w:t>⑬</w:t>
            </w:r>
            <w:r w:rsidR="00F36E2C">
              <w:rPr>
                <w:rFonts w:asciiTheme="minorEastAsia" w:hAnsiTheme="minorEastAsia" w:hint="eastAsia"/>
                <w:szCs w:val="21"/>
              </w:rPr>
              <w:t xml:space="preserve">　</w:t>
            </w:r>
            <w:r w:rsidR="001002BF" w:rsidRPr="00AE0687">
              <w:rPr>
                <w:rFonts w:asciiTheme="minorEastAsia" w:hAnsiTheme="minorEastAsia" w:hint="eastAsia"/>
                <w:szCs w:val="21"/>
              </w:rPr>
              <w:t>その他試験等において成績評価の公正を損なう行為</w:t>
            </w:r>
          </w:p>
        </w:tc>
      </w:tr>
    </w:tbl>
    <w:p w14:paraId="2E38EE57" w14:textId="77777777" w:rsidR="0089021D" w:rsidRDefault="0089021D">
      <w:pPr>
        <w:autoSpaceDE w:val="0"/>
        <w:autoSpaceDN w:val="0"/>
        <w:adjustRightInd w:val="0"/>
        <w:jc w:val="left"/>
        <w:rPr>
          <w:rFonts w:asciiTheme="minorEastAsia" w:hAnsiTheme="minorEastAsia" w:cs="TTDC7o00"/>
          <w:kern w:val="0"/>
          <w:szCs w:val="21"/>
        </w:rPr>
      </w:pPr>
    </w:p>
    <w:p w14:paraId="3A80D821" w14:textId="294DF190" w:rsidR="001002BF" w:rsidRPr="00AE0687" w:rsidRDefault="001002BF" w:rsidP="009E414B">
      <w:pPr>
        <w:autoSpaceDE w:val="0"/>
        <w:autoSpaceDN w:val="0"/>
        <w:adjustRightInd w:val="0"/>
        <w:ind w:firstLineChars="100" w:firstLine="210"/>
        <w:jc w:val="left"/>
        <w:rPr>
          <w:rFonts w:asciiTheme="minorEastAsia" w:hAnsiTheme="minorEastAsia" w:cs="TTDC7o00"/>
          <w:kern w:val="0"/>
          <w:szCs w:val="21"/>
        </w:rPr>
      </w:pPr>
      <w:r w:rsidRPr="00AE0687">
        <w:rPr>
          <w:rFonts w:asciiTheme="minorEastAsia" w:hAnsiTheme="minorEastAsia" w:cs="TTDC7o00" w:hint="eastAsia"/>
          <w:kern w:val="0"/>
          <w:szCs w:val="21"/>
        </w:rPr>
        <w:t>（不正行為発生時の対応）</w:t>
      </w:r>
    </w:p>
    <w:p w14:paraId="7BF04399" w14:textId="77777777" w:rsidR="001002BF" w:rsidRPr="00AE0687" w:rsidRDefault="001002BF" w:rsidP="00F71565">
      <w:pPr>
        <w:autoSpaceDE w:val="0"/>
        <w:autoSpaceDN w:val="0"/>
        <w:adjustRightInd w:val="0"/>
        <w:jc w:val="left"/>
        <w:rPr>
          <w:rFonts w:asciiTheme="minorEastAsia" w:hAnsiTheme="minorEastAsia" w:cs="TTDC7o00"/>
          <w:kern w:val="0"/>
          <w:szCs w:val="21"/>
        </w:rPr>
      </w:pPr>
      <w:r w:rsidRPr="00AE0687">
        <w:rPr>
          <w:rFonts w:asciiTheme="minorEastAsia" w:hAnsiTheme="minorEastAsia" w:cs="TTDC7o00" w:hint="eastAsia"/>
          <w:kern w:val="0"/>
          <w:szCs w:val="21"/>
        </w:rPr>
        <w:t>３．試験等における不正行為の疑いのある行為が発生したときの対応は、次のとおりとする。</w:t>
      </w:r>
    </w:p>
    <w:p w14:paraId="4B5E4E13" w14:textId="51AEC5B7" w:rsidR="001002BF" w:rsidRPr="00AE0687" w:rsidRDefault="001002BF" w:rsidP="009E414B">
      <w:pPr>
        <w:autoSpaceDE w:val="0"/>
        <w:autoSpaceDN w:val="0"/>
        <w:adjustRightInd w:val="0"/>
        <w:ind w:leftChars="50" w:left="420" w:hangingChars="150" w:hanging="315"/>
        <w:jc w:val="left"/>
        <w:rPr>
          <w:rFonts w:asciiTheme="minorEastAsia" w:hAnsiTheme="minorEastAsia" w:cs="TTDC7o00"/>
          <w:kern w:val="0"/>
          <w:szCs w:val="21"/>
        </w:rPr>
      </w:pPr>
      <w:r w:rsidRPr="00AE0687">
        <w:rPr>
          <w:rFonts w:asciiTheme="minorEastAsia" w:hAnsiTheme="minorEastAsia" w:cs="TTDC7o00" w:hint="eastAsia"/>
          <w:kern w:val="0"/>
          <w:szCs w:val="21"/>
        </w:rPr>
        <w:t>(1)</w:t>
      </w:r>
      <w:r w:rsidR="00F57E34">
        <w:rPr>
          <w:rFonts w:asciiTheme="minorEastAsia" w:hAnsiTheme="minorEastAsia" w:cs="TTDC7o00"/>
          <w:kern w:val="0"/>
          <w:szCs w:val="21"/>
        </w:rPr>
        <w:t xml:space="preserve"> </w:t>
      </w:r>
      <w:r w:rsidRPr="00AE0687">
        <w:rPr>
          <w:rFonts w:asciiTheme="minorEastAsia" w:hAnsiTheme="minorEastAsia" w:cs="TTDC7o00" w:hint="eastAsia"/>
          <w:kern w:val="0"/>
          <w:szCs w:val="21"/>
        </w:rPr>
        <w:t xml:space="preserve"> 授業科目の担当教員（試験監督担当教員を含む。）（以下「授業担当教員等」という。）は、試験等において学生による不正行為の疑いのある行為があったと認める場合は、学生証による本人確認を行う（対面による試験等のときに限る。）とともに、答案用紙、論文・レポートその他の不正行為の証拠となるものの確保及び不正行為の疑いのある行為を行った学生（以下「当該学生」という。）の主張の確認を行う。</w:t>
      </w:r>
    </w:p>
    <w:p w14:paraId="7BE614BA" w14:textId="399DD3C5" w:rsidR="001002BF" w:rsidRPr="00AE0687" w:rsidRDefault="001002BF" w:rsidP="009E414B">
      <w:pPr>
        <w:autoSpaceDE w:val="0"/>
        <w:autoSpaceDN w:val="0"/>
        <w:adjustRightInd w:val="0"/>
        <w:ind w:leftChars="50" w:left="420" w:hangingChars="150" w:hanging="315"/>
        <w:jc w:val="left"/>
        <w:rPr>
          <w:rFonts w:asciiTheme="minorEastAsia" w:hAnsiTheme="minorEastAsia" w:cs="TTDC7o00"/>
          <w:kern w:val="0"/>
          <w:szCs w:val="21"/>
        </w:rPr>
      </w:pPr>
      <w:r w:rsidRPr="00AE0687">
        <w:rPr>
          <w:rFonts w:asciiTheme="minorEastAsia" w:hAnsiTheme="minorEastAsia" w:cs="TTDC7o00" w:hint="eastAsia"/>
          <w:kern w:val="0"/>
          <w:szCs w:val="21"/>
        </w:rPr>
        <w:lastRenderedPageBreak/>
        <w:t>(2)</w:t>
      </w:r>
      <w:r w:rsidRPr="00AE0687">
        <w:rPr>
          <w:rFonts w:asciiTheme="minorEastAsia" w:hAnsiTheme="minorEastAsia" w:cs="TTDC7o00"/>
          <w:kern w:val="0"/>
          <w:szCs w:val="21"/>
        </w:rPr>
        <w:t xml:space="preserve"> </w:t>
      </w:r>
      <w:r w:rsidR="00F57E34">
        <w:rPr>
          <w:rFonts w:asciiTheme="minorEastAsia" w:hAnsiTheme="minorEastAsia" w:cs="TTDC7o00"/>
          <w:kern w:val="0"/>
          <w:szCs w:val="21"/>
        </w:rPr>
        <w:t xml:space="preserve"> </w:t>
      </w:r>
      <w:r w:rsidRPr="00AE0687">
        <w:rPr>
          <w:rFonts w:asciiTheme="minorEastAsia" w:hAnsiTheme="minorEastAsia" w:cs="TTDC7o00" w:hint="eastAsia"/>
          <w:kern w:val="0"/>
          <w:szCs w:val="21"/>
        </w:rPr>
        <w:t>授業担当教員等は、(1)による確認等の後、速やかに、当該不正行為に関する報告書（以下「報告書」という。）を作成し、試験等における不正行為の疑いのある行為が発生した授業科目（以下「当該授業科目」という。）を開設する部局の長に提出する。</w:t>
      </w:r>
    </w:p>
    <w:p w14:paraId="44B61E01" w14:textId="49576A82" w:rsidR="001002BF" w:rsidRPr="00AE0687" w:rsidRDefault="001002BF" w:rsidP="009E414B">
      <w:pPr>
        <w:autoSpaceDE w:val="0"/>
        <w:autoSpaceDN w:val="0"/>
        <w:adjustRightInd w:val="0"/>
        <w:ind w:leftChars="50" w:left="420" w:hangingChars="150" w:hanging="315"/>
        <w:jc w:val="left"/>
        <w:rPr>
          <w:rFonts w:asciiTheme="minorEastAsia" w:hAnsiTheme="minorEastAsia" w:cs="TTDC7o00"/>
          <w:kern w:val="0"/>
          <w:szCs w:val="21"/>
        </w:rPr>
      </w:pPr>
      <w:r w:rsidRPr="00AE0687">
        <w:rPr>
          <w:rFonts w:asciiTheme="minorEastAsia" w:hAnsiTheme="minorEastAsia" w:cs="TTDC7o00" w:hint="eastAsia"/>
          <w:kern w:val="0"/>
          <w:szCs w:val="21"/>
        </w:rPr>
        <w:t>(3)</w:t>
      </w:r>
      <w:r w:rsidR="00F57E34">
        <w:rPr>
          <w:rFonts w:asciiTheme="minorEastAsia" w:hAnsiTheme="minorEastAsia" w:cs="TTDC7o00"/>
          <w:kern w:val="0"/>
          <w:szCs w:val="21"/>
        </w:rPr>
        <w:t xml:space="preserve"> </w:t>
      </w:r>
      <w:r w:rsidRPr="00AE0687">
        <w:rPr>
          <w:rFonts w:asciiTheme="minorEastAsia" w:hAnsiTheme="minorEastAsia" w:cs="TTDC7o00"/>
          <w:kern w:val="0"/>
          <w:szCs w:val="21"/>
        </w:rPr>
        <w:t xml:space="preserve"> </w:t>
      </w:r>
      <w:r w:rsidRPr="00AE0687">
        <w:rPr>
          <w:rFonts w:asciiTheme="minorEastAsia" w:hAnsiTheme="minorEastAsia" w:cs="TTDC7o00" w:hint="eastAsia"/>
          <w:kern w:val="0"/>
          <w:szCs w:val="21"/>
        </w:rPr>
        <w:t>報告書を受領した当該授業科目を開設する部局の長は、直ちに、当該学生が所属する部局の長（以下「当該部局長」という。）に、報告書を添えて報告する。</w:t>
      </w:r>
    </w:p>
    <w:p w14:paraId="19A9DEB6" w14:textId="31313F55" w:rsidR="001002BF" w:rsidRPr="00AE0687" w:rsidRDefault="001002BF" w:rsidP="009E414B">
      <w:pPr>
        <w:autoSpaceDE w:val="0"/>
        <w:autoSpaceDN w:val="0"/>
        <w:adjustRightInd w:val="0"/>
        <w:ind w:leftChars="50" w:left="420" w:hangingChars="150" w:hanging="315"/>
        <w:jc w:val="left"/>
        <w:rPr>
          <w:rFonts w:asciiTheme="minorEastAsia" w:hAnsiTheme="minorEastAsia" w:cs="TTDC7o00"/>
          <w:kern w:val="0"/>
          <w:szCs w:val="21"/>
        </w:rPr>
      </w:pPr>
      <w:r w:rsidRPr="00AE0687">
        <w:rPr>
          <w:rFonts w:asciiTheme="minorEastAsia" w:hAnsiTheme="minorEastAsia" w:cs="TTDC7o00" w:hint="eastAsia"/>
          <w:kern w:val="0"/>
          <w:szCs w:val="21"/>
        </w:rPr>
        <w:t>(4)</w:t>
      </w:r>
      <w:r w:rsidRPr="00AE0687">
        <w:rPr>
          <w:rFonts w:asciiTheme="minorEastAsia" w:hAnsiTheme="minorEastAsia" w:cs="TTDC7o00"/>
          <w:kern w:val="0"/>
          <w:szCs w:val="21"/>
        </w:rPr>
        <w:t xml:space="preserve"> </w:t>
      </w:r>
      <w:r w:rsidR="00F57E34">
        <w:rPr>
          <w:rFonts w:asciiTheme="minorEastAsia" w:hAnsiTheme="minorEastAsia" w:cs="TTDC7o00"/>
          <w:kern w:val="0"/>
          <w:szCs w:val="21"/>
        </w:rPr>
        <w:t xml:space="preserve"> </w:t>
      </w:r>
      <w:r w:rsidRPr="00AE0687">
        <w:rPr>
          <w:rFonts w:asciiTheme="minorEastAsia" w:hAnsiTheme="minorEastAsia" w:cs="TTDC7o00" w:hint="eastAsia"/>
          <w:kern w:val="0"/>
          <w:szCs w:val="21"/>
        </w:rPr>
        <w:t>当該部局長は、懲戒規程第７条に基づく懲戒対象行為の調査及び懲戒案の作成に当たって、当該部局の学生委員会のほか、当該部局の教務委員会その他当該部局長が必要と認める者の協力を得ることができるとともに、当該授業科目を開設する部局の長に申し出ることにより、授業担当教員等の協力を得ることができる。</w:t>
      </w:r>
    </w:p>
    <w:p w14:paraId="24D1B77F" w14:textId="40CA6FD6" w:rsidR="001002BF" w:rsidRPr="00AE0687" w:rsidRDefault="001002BF" w:rsidP="009E414B">
      <w:pPr>
        <w:autoSpaceDE w:val="0"/>
        <w:autoSpaceDN w:val="0"/>
        <w:adjustRightInd w:val="0"/>
        <w:ind w:firstLineChars="50" w:firstLine="105"/>
        <w:jc w:val="left"/>
        <w:rPr>
          <w:rFonts w:asciiTheme="minorEastAsia" w:hAnsiTheme="minorEastAsia" w:cs="TTDC7o00"/>
          <w:kern w:val="0"/>
          <w:szCs w:val="21"/>
        </w:rPr>
      </w:pPr>
      <w:r w:rsidRPr="00AE0687">
        <w:rPr>
          <w:rFonts w:asciiTheme="minorEastAsia" w:hAnsiTheme="minorEastAsia" w:cs="TTDC7o00" w:hint="eastAsia"/>
          <w:kern w:val="0"/>
          <w:szCs w:val="21"/>
        </w:rPr>
        <w:t>(5)</w:t>
      </w:r>
      <w:r w:rsidRPr="00AE0687">
        <w:rPr>
          <w:rFonts w:asciiTheme="minorEastAsia" w:hAnsiTheme="minorEastAsia" w:cs="TTDC7o00"/>
          <w:kern w:val="0"/>
          <w:szCs w:val="21"/>
        </w:rPr>
        <w:t xml:space="preserve"> </w:t>
      </w:r>
      <w:r w:rsidR="00F57E34">
        <w:rPr>
          <w:rFonts w:asciiTheme="minorEastAsia" w:hAnsiTheme="minorEastAsia" w:cs="TTDC7o00"/>
          <w:kern w:val="0"/>
          <w:szCs w:val="21"/>
        </w:rPr>
        <w:t xml:space="preserve"> </w:t>
      </w:r>
      <w:r w:rsidRPr="00AE0687">
        <w:rPr>
          <w:rFonts w:asciiTheme="minorEastAsia" w:hAnsiTheme="minorEastAsia" w:cs="TTDC7o00" w:hint="eastAsia"/>
          <w:kern w:val="0"/>
          <w:szCs w:val="21"/>
        </w:rPr>
        <w:t>当該学生が当該授業科目以外の授業科目の試験等を受験することは認める。</w:t>
      </w:r>
    </w:p>
    <w:p w14:paraId="1C7952A3" w14:textId="77777777" w:rsidR="001002BF" w:rsidRPr="00AE0687" w:rsidRDefault="001002BF" w:rsidP="00F71565">
      <w:pPr>
        <w:autoSpaceDE w:val="0"/>
        <w:autoSpaceDN w:val="0"/>
        <w:adjustRightInd w:val="0"/>
        <w:jc w:val="left"/>
        <w:rPr>
          <w:rFonts w:asciiTheme="minorEastAsia" w:hAnsiTheme="minorEastAsia" w:cs="TTDC7o00"/>
          <w:kern w:val="0"/>
          <w:szCs w:val="21"/>
        </w:rPr>
      </w:pPr>
    </w:p>
    <w:p w14:paraId="3A3FAAA1" w14:textId="75640656" w:rsidR="001002BF" w:rsidRPr="00AE0687" w:rsidRDefault="001002BF" w:rsidP="009E414B">
      <w:pPr>
        <w:autoSpaceDE w:val="0"/>
        <w:autoSpaceDN w:val="0"/>
        <w:adjustRightInd w:val="0"/>
        <w:ind w:firstLineChars="100" w:firstLine="210"/>
        <w:jc w:val="left"/>
        <w:rPr>
          <w:rFonts w:asciiTheme="minorEastAsia" w:hAnsiTheme="minorEastAsia" w:cs="TTDC7o00"/>
          <w:kern w:val="0"/>
          <w:szCs w:val="21"/>
        </w:rPr>
      </w:pPr>
      <w:r w:rsidRPr="00AE0687">
        <w:rPr>
          <w:rFonts w:asciiTheme="minorEastAsia" w:hAnsiTheme="minorEastAsia" w:cs="TTDC7o00" w:hint="eastAsia"/>
          <w:kern w:val="0"/>
          <w:szCs w:val="21"/>
        </w:rPr>
        <w:t>（懲戒の量定）</w:t>
      </w:r>
    </w:p>
    <w:p w14:paraId="3C1F0871" w14:textId="77777777" w:rsidR="001002BF" w:rsidRPr="00AE0687" w:rsidRDefault="001002BF" w:rsidP="00F71565">
      <w:pPr>
        <w:autoSpaceDE w:val="0"/>
        <w:autoSpaceDN w:val="0"/>
        <w:adjustRightInd w:val="0"/>
        <w:jc w:val="left"/>
        <w:rPr>
          <w:rFonts w:asciiTheme="minorEastAsia" w:hAnsiTheme="minorEastAsia" w:cs="TTDC7o00"/>
          <w:kern w:val="0"/>
          <w:szCs w:val="21"/>
        </w:rPr>
      </w:pPr>
      <w:r w:rsidRPr="00AE0687">
        <w:rPr>
          <w:rFonts w:asciiTheme="minorEastAsia" w:hAnsiTheme="minorEastAsia" w:cs="TTDC7o00" w:hint="eastAsia"/>
          <w:kern w:val="0"/>
          <w:szCs w:val="21"/>
        </w:rPr>
        <w:t>４．懲戒の量定は、次のとおりとする。</w:t>
      </w:r>
    </w:p>
    <w:p w14:paraId="1A4F476E" w14:textId="76D1FE89" w:rsidR="001002BF" w:rsidRPr="00AE0687" w:rsidRDefault="001002BF" w:rsidP="009E414B">
      <w:pPr>
        <w:autoSpaceDE w:val="0"/>
        <w:autoSpaceDN w:val="0"/>
        <w:adjustRightInd w:val="0"/>
        <w:ind w:firstLineChars="50" w:firstLine="105"/>
        <w:jc w:val="left"/>
        <w:rPr>
          <w:rFonts w:asciiTheme="minorEastAsia" w:hAnsiTheme="minorEastAsia" w:cs="TTDC7o00"/>
          <w:kern w:val="0"/>
          <w:szCs w:val="21"/>
        </w:rPr>
      </w:pPr>
      <w:r w:rsidRPr="00AE0687">
        <w:rPr>
          <w:rFonts w:asciiTheme="minorEastAsia" w:hAnsiTheme="minorEastAsia" w:cs="TTDC7o00" w:hint="eastAsia"/>
          <w:kern w:val="0"/>
          <w:szCs w:val="21"/>
        </w:rPr>
        <w:t>(1)</w:t>
      </w:r>
      <w:r w:rsidRPr="00AE0687">
        <w:rPr>
          <w:rFonts w:asciiTheme="minorEastAsia" w:hAnsiTheme="minorEastAsia" w:cs="TTDC7o00"/>
          <w:kern w:val="0"/>
          <w:szCs w:val="21"/>
        </w:rPr>
        <w:t xml:space="preserve"> </w:t>
      </w:r>
      <w:r w:rsidR="00F57E34">
        <w:rPr>
          <w:rFonts w:asciiTheme="minorEastAsia" w:hAnsiTheme="minorEastAsia" w:cs="TTDC7o00"/>
          <w:kern w:val="0"/>
          <w:szCs w:val="21"/>
        </w:rPr>
        <w:t xml:space="preserve"> </w:t>
      </w:r>
      <w:r w:rsidRPr="00AE0687">
        <w:rPr>
          <w:rFonts w:asciiTheme="minorEastAsia" w:hAnsiTheme="minorEastAsia" w:cs="TTDC7o00" w:hint="eastAsia"/>
          <w:kern w:val="0"/>
          <w:szCs w:val="21"/>
        </w:rPr>
        <w:t>不正行為の懲戒処分は、訓告を基本とする。</w:t>
      </w:r>
    </w:p>
    <w:p w14:paraId="6E74181B" w14:textId="711EC308" w:rsidR="001002BF" w:rsidRPr="00AE0687" w:rsidRDefault="001002BF" w:rsidP="009E414B">
      <w:pPr>
        <w:autoSpaceDE w:val="0"/>
        <w:autoSpaceDN w:val="0"/>
        <w:adjustRightInd w:val="0"/>
        <w:ind w:leftChars="50" w:left="420" w:hangingChars="150" w:hanging="315"/>
        <w:jc w:val="left"/>
        <w:rPr>
          <w:rFonts w:asciiTheme="minorEastAsia" w:hAnsiTheme="minorEastAsia" w:cs="TTDC7o00"/>
          <w:kern w:val="0"/>
          <w:szCs w:val="21"/>
        </w:rPr>
      </w:pPr>
      <w:r w:rsidRPr="00AE0687">
        <w:rPr>
          <w:rFonts w:asciiTheme="minorEastAsia" w:hAnsiTheme="minorEastAsia" w:cs="TTDC7o00" w:hint="eastAsia"/>
          <w:kern w:val="0"/>
          <w:szCs w:val="21"/>
        </w:rPr>
        <w:t>(2)</w:t>
      </w:r>
      <w:r w:rsidRPr="00AE0687">
        <w:rPr>
          <w:rFonts w:asciiTheme="minorEastAsia" w:hAnsiTheme="minorEastAsia" w:cs="TTDC7o00"/>
          <w:kern w:val="0"/>
          <w:szCs w:val="21"/>
        </w:rPr>
        <w:t xml:space="preserve"> </w:t>
      </w:r>
      <w:r w:rsidR="00F57E34">
        <w:rPr>
          <w:rFonts w:asciiTheme="minorEastAsia" w:hAnsiTheme="minorEastAsia" w:cs="TTDC7o00"/>
          <w:kern w:val="0"/>
          <w:szCs w:val="21"/>
        </w:rPr>
        <w:t xml:space="preserve"> </w:t>
      </w:r>
      <w:r w:rsidRPr="00AE0687">
        <w:rPr>
          <w:rFonts w:asciiTheme="minorEastAsia" w:hAnsiTheme="minorEastAsia" w:cs="TTDC7o00" w:hint="eastAsia"/>
          <w:kern w:val="0"/>
          <w:szCs w:val="21"/>
        </w:rPr>
        <w:t>不正行為が反復的、組織的又は計画的なものであるなど、重大な悪質性がある場合には、退学又は停学の懲戒処分を行うが、その際は、他の学生に与える影響及び教育的配慮等を総合的に考慮の上、判断する。</w:t>
      </w:r>
    </w:p>
    <w:p w14:paraId="76CDB925" w14:textId="77777777" w:rsidR="001002BF" w:rsidRPr="00AE0687" w:rsidRDefault="001002BF" w:rsidP="00F71565">
      <w:pPr>
        <w:autoSpaceDE w:val="0"/>
        <w:autoSpaceDN w:val="0"/>
        <w:adjustRightInd w:val="0"/>
        <w:jc w:val="left"/>
        <w:rPr>
          <w:rFonts w:asciiTheme="minorEastAsia" w:hAnsiTheme="minorEastAsia" w:cs="TTDC7o00"/>
          <w:kern w:val="0"/>
          <w:szCs w:val="21"/>
        </w:rPr>
      </w:pPr>
    </w:p>
    <w:p w14:paraId="4D44ABAA" w14:textId="77777777" w:rsidR="001002BF" w:rsidRPr="00AE0687" w:rsidRDefault="001002BF" w:rsidP="009E414B">
      <w:pPr>
        <w:autoSpaceDE w:val="0"/>
        <w:autoSpaceDN w:val="0"/>
        <w:adjustRightInd w:val="0"/>
        <w:ind w:firstLineChars="100" w:firstLine="210"/>
        <w:jc w:val="left"/>
        <w:rPr>
          <w:rFonts w:asciiTheme="minorEastAsia" w:hAnsiTheme="minorEastAsia" w:cs="TTDC7o00"/>
          <w:kern w:val="0"/>
          <w:szCs w:val="21"/>
        </w:rPr>
      </w:pPr>
      <w:r w:rsidRPr="00AE0687">
        <w:rPr>
          <w:rFonts w:asciiTheme="minorEastAsia" w:hAnsiTheme="minorEastAsia" w:cs="TTDC7o00" w:hint="eastAsia"/>
          <w:kern w:val="0"/>
          <w:szCs w:val="21"/>
        </w:rPr>
        <w:t>（厳重注意）</w:t>
      </w:r>
    </w:p>
    <w:p w14:paraId="4B97C99C" w14:textId="5E7A6FE6" w:rsidR="001002BF" w:rsidRPr="00AE0687" w:rsidRDefault="001002BF" w:rsidP="00F71565">
      <w:pPr>
        <w:autoSpaceDE w:val="0"/>
        <w:autoSpaceDN w:val="0"/>
        <w:adjustRightInd w:val="0"/>
        <w:jc w:val="left"/>
        <w:rPr>
          <w:rFonts w:asciiTheme="minorEastAsia" w:hAnsiTheme="minorEastAsia" w:cs="TTDC7o00"/>
          <w:kern w:val="0"/>
          <w:szCs w:val="21"/>
        </w:rPr>
      </w:pPr>
      <w:r w:rsidRPr="00AE0687">
        <w:rPr>
          <w:rFonts w:asciiTheme="minorEastAsia" w:hAnsiTheme="minorEastAsia" w:cs="TTDC7o00" w:hint="eastAsia"/>
          <w:kern w:val="0"/>
          <w:szCs w:val="21"/>
        </w:rPr>
        <w:t>５．不正行為が懲戒に至らない場合は、当該部局長は、懲戒規程第10条に規定する厳重注意を行う。</w:t>
      </w:r>
    </w:p>
    <w:p w14:paraId="09768F22" w14:textId="77777777" w:rsidR="001002BF" w:rsidRPr="00AE0687" w:rsidRDefault="001002BF" w:rsidP="00F71565">
      <w:pPr>
        <w:autoSpaceDE w:val="0"/>
        <w:autoSpaceDN w:val="0"/>
        <w:adjustRightInd w:val="0"/>
        <w:jc w:val="left"/>
        <w:rPr>
          <w:rFonts w:asciiTheme="minorEastAsia" w:hAnsiTheme="minorEastAsia" w:cs="TTDC7o00"/>
          <w:kern w:val="0"/>
          <w:szCs w:val="21"/>
        </w:rPr>
      </w:pPr>
    </w:p>
    <w:p w14:paraId="795A6776" w14:textId="77777777" w:rsidR="001002BF" w:rsidRPr="00AE0687" w:rsidRDefault="001002BF" w:rsidP="009E414B">
      <w:pPr>
        <w:autoSpaceDE w:val="0"/>
        <w:autoSpaceDN w:val="0"/>
        <w:adjustRightInd w:val="0"/>
        <w:ind w:firstLineChars="100" w:firstLine="210"/>
        <w:jc w:val="left"/>
        <w:rPr>
          <w:rFonts w:asciiTheme="minorEastAsia" w:hAnsiTheme="minorEastAsia" w:cs="TTDC7o00"/>
          <w:kern w:val="0"/>
          <w:szCs w:val="21"/>
        </w:rPr>
      </w:pPr>
      <w:r w:rsidRPr="00AE0687">
        <w:rPr>
          <w:rFonts w:asciiTheme="minorEastAsia" w:hAnsiTheme="minorEastAsia" w:cs="TTDC7o00" w:hint="eastAsia"/>
          <w:kern w:val="0"/>
          <w:szCs w:val="21"/>
        </w:rPr>
        <w:t>（単位の取扱い）</w:t>
      </w:r>
    </w:p>
    <w:p w14:paraId="1C4000BF" w14:textId="77777777" w:rsidR="001002BF" w:rsidRPr="00AE0687" w:rsidRDefault="001002BF" w:rsidP="00F71565">
      <w:pPr>
        <w:autoSpaceDE w:val="0"/>
        <w:autoSpaceDN w:val="0"/>
        <w:adjustRightInd w:val="0"/>
        <w:jc w:val="left"/>
        <w:rPr>
          <w:rFonts w:asciiTheme="minorEastAsia" w:hAnsiTheme="minorEastAsia" w:cs="TTDC7o00"/>
          <w:kern w:val="0"/>
          <w:szCs w:val="21"/>
        </w:rPr>
      </w:pPr>
      <w:r w:rsidRPr="00AE0687">
        <w:rPr>
          <w:rFonts w:asciiTheme="minorEastAsia" w:hAnsiTheme="minorEastAsia" w:cs="TTDC7o00" w:hint="eastAsia"/>
          <w:kern w:val="0"/>
          <w:szCs w:val="21"/>
        </w:rPr>
        <w:t>６．不正行為による単位の取扱いは、次のとおりとする。</w:t>
      </w:r>
    </w:p>
    <w:p w14:paraId="3EA04F07" w14:textId="442CEE16" w:rsidR="001002BF" w:rsidRPr="00AE0687" w:rsidRDefault="001002BF" w:rsidP="009E414B">
      <w:pPr>
        <w:autoSpaceDE w:val="0"/>
        <w:autoSpaceDN w:val="0"/>
        <w:adjustRightInd w:val="0"/>
        <w:ind w:leftChars="50" w:left="420" w:hangingChars="150" w:hanging="315"/>
        <w:jc w:val="left"/>
        <w:rPr>
          <w:rFonts w:asciiTheme="minorEastAsia" w:hAnsiTheme="minorEastAsia" w:cs="TTDC7o00"/>
          <w:kern w:val="0"/>
          <w:szCs w:val="21"/>
        </w:rPr>
      </w:pPr>
      <w:r w:rsidRPr="00AE0687">
        <w:rPr>
          <w:rFonts w:asciiTheme="minorEastAsia" w:hAnsiTheme="minorEastAsia" w:cs="TTDC7o00" w:hint="eastAsia"/>
          <w:kern w:val="0"/>
          <w:szCs w:val="21"/>
        </w:rPr>
        <w:t>(1)</w:t>
      </w:r>
      <w:r w:rsidRPr="00AE0687">
        <w:rPr>
          <w:rFonts w:asciiTheme="minorEastAsia" w:hAnsiTheme="minorEastAsia" w:cs="TTDC7o00"/>
          <w:kern w:val="0"/>
          <w:szCs w:val="21"/>
        </w:rPr>
        <w:t xml:space="preserve"> </w:t>
      </w:r>
      <w:r w:rsidR="00F57E34">
        <w:rPr>
          <w:rFonts w:asciiTheme="minorEastAsia" w:hAnsiTheme="minorEastAsia" w:cs="TTDC7o00"/>
          <w:kern w:val="0"/>
          <w:szCs w:val="21"/>
        </w:rPr>
        <w:t xml:space="preserve"> </w:t>
      </w:r>
      <w:r w:rsidRPr="00AE0687">
        <w:rPr>
          <w:rFonts w:asciiTheme="minorEastAsia" w:hAnsiTheme="minorEastAsia" w:cs="TTDC7o00" w:hint="eastAsia"/>
          <w:kern w:val="0"/>
          <w:szCs w:val="21"/>
        </w:rPr>
        <w:t>不正行為による懲戒処分を決定したときは、不正行為のあった授業科目の成績評価を「不可」とする。（成績評価を「合」「否」で判定する授業科目については</w:t>
      </w:r>
      <w:r w:rsidRPr="009E414B">
        <w:rPr>
          <w:rFonts w:asciiTheme="minorEastAsia" w:hAnsiTheme="minorEastAsia" w:cs="TTDC7o00" w:hint="eastAsia"/>
          <w:kern w:val="0"/>
          <w:sz w:val="18"/>
          <w:szCs w:val="18"/>
        </w:rPr>
        <w:t>、</w:t>
      </w:r>
      <w:r w:rsidRPr="00AE0687">
        <w:rPr>
          <w:rFonts w:asciiTheme="minorEastAsia" w:hAnsiTheme="minorEastAsia" w:cs="TTDC7o00" w:hint="eastAsia"/>
          <w:kern w:val="0"/>
          <w:szCs w:val="21"/>
        </w:rPr>
        <w:t>「否」とする。以下同じ。）</w:t>
      </w:r>
    </w:p>
    <w:p w14:paraId="27049F01" w14:textId="0AB6964A" w:rsidR="001002BF" w:rsidRPr="00AE0687" w:rsidRDefault="001002BF" w:rsidP="009E414B">
      <w:pPr>
        <w:autoSpaceDE w:val="0"/>
        <w:autoSpaceDN w:val="0"/>
        <w:adjustRightInd w:val="0"/>
        <w:ind w:leftChars="50" w:left="420" w:hangingChars="150" w:hanging="315"/>
        <w:jc w:val="left"/>
        <w:rPr>
          <w:rFonts w:asciiTheme="minorEastAsia" w:hAnsiTheme="minorEastAsia" w:cs="TTDC7o00"/>
          <w:kern w:val="0"/>
          <w:szCs w:val="21"/>
        </w:rPr>
      </w:pPr>
      <w:r w:rsidRPr="00AE0687">
        <w:rPr>
          <w:rFonts w:asciiTheme="minorEastAsia" w:hAnsiTheme="minorEastAsia" w:cs="TTDC7o00" w:hint="eastAsia"/>
          <w:kern w:val="0"/>
          <w:szCs w:val="21"/>
        </w:rPr>
        <w:t>(2)</w:t>
      </w:r>
      <w:r w:rsidRPr="00AE0687">
        <w:rPr>
          <w:rFonts w:asciiTheme="minorEastAsia" w:hAnsiTheme="minorEastAsia" w:cs="TTDC7o00"/>
          <w:kern w:val="0"/>
          <w:szCs w:val="21"/>
        </w:rPr>
        <w:t xml:space="preserve"> </w:t>
      </w:r>
      <w:r w:rsidR="00F57E34">
        <w:rPr>
          <w:rFonts w:asciiTheme="minorEastAsia" w:hAnsiTheme="minorEastAsia" w:cs="TTDC7o00"/>
          <w:kern w:val="0"/>
          <w:szCs w:val="21"/>
        </w:rPr>
        <w:t xml:space="preserve"> </w:t>
      </w:r>
      <w:r w:rsidRPr="00AE0687">
        <w:rPr>
          <w:rFonts w:asciiTheme="minorEastAsia" w:hAnsiTheme="minorEastAsia" w:cs="TTDC7o00" w:hint="eastAsia"/>
          <w:kern w:val="0"/>
          <w:szCs w:val="21"/>
        </w:rPr>
        <w:t>不正行為のあった授業科目以外の当該学期に履修した他の授業科目（通年科目及び集中講義科目を含む。以下「他の授業科目」という。）の履修は、全て取り消す。ただし、成績評価が「不可」であった授業科目は、その履修を取り消さない。</w:t>
      </w:r>
    </w:p>
    <w:p w14:paraId="7754AC92" w14:textId="19B055A0" w:rsidR="001002BF" w:rsidRPr="00AE0687" w:rsidRDefault="001002BF" w:rsidP="009E414B">
      <w:pPr>
        <w:autoSpaceDE w:val="0"/>
        <w:autoSpaceDN w:val="0"/>
        <w:adjustRightInd w:val="0"/>
        <w:ind w:leftChars="50" w:left="420" w:hangingChars="150" w:hanging="315"/>
        <w:jc w:val="left"/>
        <w:rPr>
          <w:rFonts w:asciiTheme="minorEastAsia" w:hAnsiTheme="minorEastAsia" w:cs="TTDC7o00"/>
          <w:kern w:val="0"/>
          <w:szCs w:val="21"/>
        </w:rPr>
      </w:pPr>
      <w:r w:rsidRPr="00AE0687">
        <w:rPr>
          <w:rFonts w:asciiTheme="minorEastAsia" w:hAnsiTheme="minorEastAsia" w:cs="TTDC7o00" w:hint="eastAsia"/>
          <w:kern w:val="0"/>
          <w:szCs w:val="21"/>
        </w:rPr>
        <w:t>(3)</w:t>
      </w:r>
      <w:r w:rsidR="00F57E34">
        <w:rPr>
          <w:rFonts w:asciiTheme="minorEastAsia" w:hAnsiTheme="minorEastAsia" w:cs="TTDC7o00"/>
          <w:kern w:val="0"/>
          <w:szCs w:val="21"/>
        </w:rPr>
        <w:t xml:space="preserve"> </w:t>
      </w:r>
      <w:r w:rsidRPr="00AE0687">
        <w:rPr>
          <w:rFonts w:asciiTheme="minorEastAsia" w:hAnsiTheme="minorEastAsia" w:cs="TTDC7o00"/>
          <w:kern w:val="0"/>
          <w:szCs w:val="21"/>
        </w:rPr>
        <w:t xml:space="preserve"> </w:t>
      </w:r>
      <w:r w:rsidRPr="00AE0687">
        <w:rPr>
          <w:rFonts w:asciiTheme="minorEastAsia" w:hAnsiTheme="minorEastAsia" w:cs="TTDC7o00" w:hint="eastAsia"/>
          <w:kern w:val="0"/>
          <w:szCs w:val="21"/>
        </w:rPr>
        <w:t>(2)の規定にかかわらず、教育的指導の観点から特別な事情があると学長が認めたときは、他の授業科目の履修の全部又は一部を取り消さないことができる。</w:t>
      </w:r>
    </w:p>
    <w:p w14:paraId="3A188C14" w14:textId="1CD18C35" w:rsidR="001002BF" w:rsidRPr="00AE0687" w:rsidRDefault="001002BF" w:rsidP="009E414B">
      <w:pPr>
        <w:autoSpaceDE w:val="0"/>
        <w:autoSpaceDN w:val="0"/>
        <w:adjustRightInd w:val="0"/>
        <w:ind w:leftChars="50" w:left="420" w:hangingChars="150" w:hanging="315"/>
        <w:jc w:val="left"/>
        <w:rPr>
          <w:rFonts w:asciiTheme="minorEastAsia" w:hAnsiTheme="minorEastAsia" w:cs="TTDC7o00"/>
          <w:kern w:val="0"/>
          <w:szCs w:val="21"/>
        </w:rPr>
      </w:pPr>
      <w:r w:rsidRPr="00AE0687">
        <w:rPr>
          <w:rFonts w:asciiTheme="minorEastAsia" w:hAnsiTheme="minorEastAsia" w:cs="TTDC7o00" w:hint="eastAsia"/>
          <w:kern w:val="0"/>
          <w:szCs w:val="21"/>
        </w:rPr>
        <w:t>(4)</w:t>
      </w:r>
      <w:r w:rsidR="00F57E34">
        <w:rPr>
          <w:rFonts w:asciiTheme="minorEastAsia" w:hAnsiTheme="minorEastAsia" w:cs="TTDC7o00"/>
          <w:kern w:val="0"/>
          <w:szCs w:val="21"/>
        </w:rPr>
        <w:t xml:space="preserve"> </w:t>
      </w:r>
      <w:r w:rsidRPr="00AE0687">
        <w:rPr>
          <w:rFonts w:asciiTheme="minorEastAsia" w:hAnsiTheme="minorEastAsia" w:cs="TTDC7o00"/>
          <w:kern w:val="0"/>
          <w:szCs w:val="21"/>
        </w:rPr>
        <w:t xml:space="preserve"> </w:t>
      </w:r>
      <w:r w:rsidRPr="00AE0687">
        <w:rPr>
          <w:rFonts w:asciiTheme="minorEastAsia" w:hAnsiTheme="minorEastAsia" w:cs="TTDC7o00" w:hint="eastAsia"/>
          <w:kern w:val="0"/>
          <w:szCs w:val="21"/>
        </w:rPr>
        <w:t>不正行為による厳重注意を決定したときは、不正行為のあった授業科目の成績評価を「不可」とする。</w:t>
      </w:r>
    </w:p>
    <w:p w14:paraId="0A0207D2" w14:textId="1024BE6C" w:rsidR="00170EEE" w:rsidRDefault="00170EEE" w:rsidP="00F71565">
      <w:pPr>
        <w:rPr>
          <w:rFonts w:asciiTheme="minorEastAsia" w:hAnsiTheme="minorEastAsia" w:cs="TTDC7o00"/>
          <w:kern w:val="0"/>
          <w:szCs w:val="21"/>
        </w:rPr>
      </w:pPr>
    </w:p>
    <w:p w14:paraId="6CA9E3FD" w14:textId="77777777" w:rsidR="001216A4" w:rsidRPr="00AE0687" w:rsidRDefault="001216A4" w:rsidP="00F71565">
      <w:pPr>
        <w:rPr>
          <w:rFonts w:asciiTheme="minorEastAsia" w:hAnsiTheme="minorEastAsia" w:cs="TTDC7o00"/>
          <w:kern w:val="0"/>
          <w:szCs w:val="21"/>
        </w:rPr>
      </w:pPr>
    </w:p>
    <w:p w14:paraId="0AF2A8FC" w14:textId="63CED095" w:rsidR="00170EEE" w:rsidRPr="00AE0687" w:rsidRDefault="00170EEE" w:rsidP="00F71565">
      <w:pPr>
        <w:rPr>
          <w:rFonts w:asciiTheme="minorEastAsia" w:hAnsiTheme="minorEastAsia" w:cs="TTDC7o00"/>
          <w:kern w:val="0"/>
          <w:szCs w:val="21"/>
        </w:rPr>
      </w:pPr>
      <w:r w:rsidRPr="00AE0687">
        <w:rPr>
          <w:rFonts w:asciiTheme="minorEastAsia" w:hAnsiTheme="minorEastAsia" w:cs="TTDC7o00" w:hint="eastAsia"/>
          <w:kern w:val="0"/>
          <w:szCs w:val="21"/>
        </w:rPr>
        <w:t xml:space="preserve">　</w:t>
      </w:r>
      <w:r w:rsidR="00F36E2C">
        <w:rPr>
          <w:rFonts w:asciiTheme="minorEastAsia" w:hAnsiTheme="minorEastAsia" w:cs="TTDC7o00" w:hint="eastAsia"/>
          <w:kern w:val="0"/>
          <w:szCs w:val="21"/>
        </w:rPr>
        <w:t xml:space="preserve">　　</w:t>
      </w:r>
      <w:r w:rsidRPr="00AE0687">
        <w:rPr>
          <w:rFonts w:asciiTheme="minorEastAsia" w:hAnsiTheme="minorEastAsia" w:cs="TTDC7o00" w:hint="eastAsia"/>
          <w:kern w:val="0"/>
          <w:szCs w:val="21"/>
        </w:rPr>
        <w:t>附　記</w:t>
      </w:r>
    </w:p>
    <w:p w14:paraId="1A497DAB" w14:textId="17061C6E" w:rsidR="00170EEE" w:rsidRPr="00AE0687" w:rsidRDefault="00170EEE" w:rsidP="009E414B">
      <w:pPr>
        <w:ind w:firstLineChars="100" w:firstLine="210"/>
        <w:rPr>
          <w:rFonts w:asciiTheme="minorEastAsia" w:hAnsiTheme="minorEastAsia" w:cs="TTDC7o00"/>
          <w:kern w:val="0"/>
          <w:szCs w:val="21"/>
        </w:rPr>
      </w:pPr>
      <w:r w:rsidRPr="00AE0687">
        <w:rPr>
          <w:rFonts w:asciiTheme="minorEastAsia" w:hAnsiTheme="minorEastAsia" w:cs="TTDC7o00" w:hint="eastAsia"/>
          <w:kern w:val="0"/>
          <w:szCs w:val="21"/>
        </w:rPr>
        <w:t>この指針は、平成31年４月</w:t>
      </w:r>
      <w:r w:rsidRPr="00AE0687">
        <w:rPr>
          <w:rFonts w:asciiTheme="minorEastAsia" w:hAnsiTheme="minorEastAsia" w:cs="TTDC8o00"/>
          <w:kern w:val="0"/>
          <w:szCs w:val="21"/>
        </w:rPr>
        <w:t>1</w:t>
      </w:r>
      <w:r w:rsidRPr="00AE0687">
        <w:rPr>
          <w:rFonts w:asciiTheme="minorEastAsia" w:hAnsiTheme="minorEastAsia" w:cs="TTDC7o00" w:hint="eastAsia"/>
          <w:kern w:val="0"/>
          <w:szCs w:val="21"/>
        </w:rPr>
        <w:t>日から施行する。</w:t>
      </w:r>
    </w:p>
    <w:p w14:paraId="607D603B" w14:textId="44E1A115" w:rsidR="001002BF" w:rsidRPr="00AE0687" w:rsidRDefault="001002BF" w:rsidP="00F71565">
      <w:pPr>
        <w:rPr>
          <w:rFonts w:asciiTheme="minorEastAsia" w:hAnsiTheme="minorEastAsia" w:cs="TTDC7o00"/>
          <w:kern w:val="0"/>
          <w:szCs w:val="21"/>
        </w:rPr>
      </w:pPr>
    </w:p>
    <w:p w14:paraId="187391C4" w14:textId="3BB2D3E9" w:rsidR="001002BF" w:rsidRPr="00AE0687" w:rsidRDefault="001002BF" w:rsidP="009E414B">
      <w:pPr>
        <w:ind w:firstLineChars="100" w:firstLine="210"/>
        <w:rPr>
          <w:rFonts w:asciiTheme="minorEastAsia" w:hAnsiTheme="minorEastAsia" w:cs="TTDC7o00"/>
          <w:kern w:val="0"/>
          <w:szCs w:val="21"/>
        </w:rPr>
      </w:pPr>
      <w:r w:rsidRPr="00AE0687">
        <w:rPr>
          <w:rFonts w:asciiTheme="minorEastAsia" w:hAnsiTheme="minorEastAsia" w:cs="TTDC7o00" w:hint="eastAsia"/>
          <w:kern w:val="0"/>
          <w:szCs w:val="21"/>
        </w:rPr>
        <w:t xml:space="preserve">　</w:t>
      </w:r>
      <w:r w:rsidR="00F36E2C">
        <w:rPr>
          <w:rFonts w:asciiTheme="minorEastAsia" w:hAnsiTheme="minorEastAsia" w:cs="TTDC7o00" w:hint="eastAsia"/>
          <w:kern w:val="0"/>
          <w:szCs w:val="21"/>
        </w:rPr>
        <w:t xml:space="preserve">　</w:t>
      </w:r>
      <w:r w:rsidRPr="00AE0687">
        <w:rPr>
          <w:rFonts w:asciiTheme="minorEastAsia" w:hAnsiTheme="minorEastAsia" w:cs="TTDC7o00" w:hint="eastAsia"/>
          <w:kern w:val="0"/>
          <w:szCs w:val="21"/>
        </w:rPr>
        <w:t>附　記</w:t>
      </w:r>
    </w:p>
    <w:p w14:paraId="3BB65BCE" w14:textId="29F0AB79" w:rsidR="001002BF" w:rsidRPr="00AE0687" w:rsidRDefault="001002BF" w:rsidP="00F71565">
      <w:pPr>
        <w:rPr>
          <w:rFonts w:asciiTheme="minorEastAsia" w:hAnsiTheme="minorEastAsia"/>
          <w:szCs w:val="21"/>
        </w:rPr>
      </w:pPr>
      <w:r w:rsidRPr="00AE0687">
        <w:rPr>
          <w:rFonts w:asciiTheme="minorEastAsia" w:hAnsiTheme="minorEastAsia" w:hint="eastAsia"/>
          <w:szCs w:val="21"/>
        </w:rPr>
        <w:t>１</w:t>
      </w:r>
      <w:r w:rsidR="00F57E34">
        <w:rPr>
          <w:rFonts w:asciiTheme="minorEastAsia" w:hAnsiTheme="minorEastAsia" w:hint="eastAsia"/>
          <w:szCs w:val="21"/>
        </w:rPr>
        <w:t xml:space="preserve">　</w:t>
      </w:r>
      <w:r w:rsidRPr="00AE0687">
        <w:rPr>
          <w:rFonts w:asciiTheme="minorEastAsia" w:hAnsiTheme="minorEastAsia" w:hint="eastAsia"/>
          <w:szCs w:val="21"/>
        </w:rPr>
        <w:t>この指針は、令和３年12月15日から適用する。</w:t>
      </w:r>
    </w:p>
    <w:p w14:paraId="1066C133" w14:textId="45DCF292" w:rsidR="009457E9" w:rsidRDefault="001002BF" w:rsidP="00F71565">
      <w:pPr>
        <w:ind w:left="210" w:hangingChars="100" w:hanging="210"/>
        <w:rPr>
          <w:rFonts w:asciiTheme="minorEastAsia" w:hAnsiTheme="minorEastAsia"/>
          <w:szCs w:val="21"/>
        </w:rPr>
      </w:pPr>
      <w:r w:rsidRPr="00AE0687">
        <w:rPr>
          <w:rFonts w:asciiTheme="minorEastAsia" w:hAnsiTheme="minorEastAsia" w:hint="eastAsia"/>
          <w:szCs w:val="21"/>
        </w:rPr>
        <w:t>２</w:t>
      </w:r>
      <w:r w:rsidR="00F57E34">
        <w:rPr>
          <w:rFonts w:asciiTheme="minorEastAsia" w:hAnsiTheme="minorEastAsia" w:hint="eastAsia"/>
          <w:szCs w:val="21"/>
        </w:rPr>
        <w:t xml:space="preserve">　</w:t>
      </w:r>
      <w:r w:rsidRPr="00AE0687">
        <w:rPr>
          <w:rFonts w:asciiTheme="minorEastAsia" w:hAnsiTheme="minorEastAsia" w:hint="eastAsia"/>
          <w:szCs w:val="21"/>
        </w:rPr>
        <w:t>試験等において、不正行為をした学生に対する取扱い（平成23年５月18日教育研究評議会承認）は廃止する。</w:t>
      </w:r>
    </w:p>
    <w:p w14:paraId="4852A866" w14:textId="26133755" w:rsidR="00CC0D9B" w:rsidRDefault="00CC0D9B" w:rsidP="00F71565">
      <w:pPr>
        <w:ind w:left="210" w:hangingChars="100" w:hanging="210"/>
        <w:rPr>
          <w:rFonts w:asciiTheme="minorEastAsia" w:hAnsiTheme="minorEastAsia"/>
          <w:szCs w:val="21"/>
        </w:rPr>
      </w:pPr>
    </w:p>
    <w:p w14:paraId="2F697E81" w14:textId="77777777" w:rsidR="00CC0D9B" w:rsidRPr="00AE0687" w:rsidRDefault="00CC0D9B" w:rsidP="00CC0D9B">
      <w:pPr>
        <w:ind w:firstLineChars="100" w:firstLine="210"/>
        <w:rPr>
          <w:rFonts w:asciiTheme="minorEastAsia" w:hAnsiTheme="minorEastAsia" w:cs="TTDC7o00"/>
          <w:kern w:val="0"/>
          <w:szCs w:val="21"/>
        </w:rPr>
      </w:pPr>
      <w:r w:rsidRPr="00AE0687">
        <w:rPr>
          <w:rFonts w:asciiTheme="minorEastAsia" w:hAnsiTheme="minorEastAsia" w:cs="TTDC7o00" w:hint="eastAsia"/>
          <w:kern w:val="0"/>
          <w:szCs w:val="21"/>
        </w:rPr>
        <w:t xml:space="preserve">　</w:t>
      </w:r>
      <w:r>
        <w:rPr>
          <w:rFonts w:asciiTheme="minorEastAsia" w:hAnsiTheme="minorEastAsia" w:cs="TTDC7o00" w:hint="eastAsia"/>
          <w:kern w:val="0"/>
          <w:szCs w:val="21"/>
        </w:rPr>
        <w:t xml:space="preserve">　</w:t>
      </w:r>
      <w:r w:rsidRPr="00AE0687">
        <w:rPr>
          <w:rFonts w:asciiTheme="minorEastAsia" w:hAnsiTheme="minorEastAsia" w:cs="TTDC7o00" w:hint="eastAsia"/>
          <w:kern w:val="0"/>
          <w:szCs w:val="21"/>
        </w:rPr>
        <w:t>附　記</w:t>
      </w:r>
    </w:p>
    <w:p w14:paraId="4A3E8F65" w14:textId="17D610A3" w:rsidR="00CC0D9B" w:rsidRPr="00CC0D9B" w:rsidRDefault="00CC0D9B" w:rsidP="00CC0D9B">
      <w:pPr>
        <w:rPr>
          <w:rFonts w:asciiTheme="minorEastAsia" w:hAnsiTheme="minorEastAsia"/>
          <w:szCs w:val="21"/>
        </w:rPr>
      </w:pPr>
      <w:r>
        <w:rPr>
          <w:rFonts w:asciiTheme="minorEastAsia" w:hAnsiTheme="minorEastAsia" w:hint="eastAsia"/>
          <w:szCs w:val="21"/>
        </w:rPr>
        <w:t xml:space="preserve">　</w:t>
      </w:r>
      <w:r w:rsidRPr="00AE0687">
        <w:rPr>
          <w:rFonts w:asciiTheme="minorEastAsia" w:hAnsiTheme="minorEastAsia" w:hint="eastAsia"/>
          <w:szCs w:val="21"/>
        </w:rPr>
        <w:t>この指針は、令和</w:t>
      </w:r>
      <w:r>
        <w:rPr>
          <w:rFonts w:asciiTheme="minorEastAsia" w:hAnsiTheme="minorEastAsia" w:hint="eastAsia"/>
          <w:szCs w:val="21"/>
        </w:rPr>
        <w:t>５</w:t>
      </w:r>
      <w:r w:rsidRPr="00AE0687">
        <w:rPr>
          <w:rFonts w:asciiTheme="minorEastAsia" w:hAnsiTheme="minorEastAsia" w:hint="eastAsia"/>
          <w:szCs w:val="21"/>
        </w:rPr>
        <w:t>年</w:t>
      </w:r>
      <w:r w:rsidR="007B6A89">
        <w:rPr>
          <w:rFonts w:asciiTheme="minorEastAsia" w:hAnsiTheme="minorEastAsia" w:hint="eastAsia"/>
          <w:szCs w:val="21"/>
        </w:rPr>
        <w:t>５</w:t>
      </w:r>
      <w:r w:rsidRPr="00AE0687">
        <w:rPr>
          <w:rFonts w:asciiTheme="minorEastAsia" w:hAnsiTheme="minorEastAsia" w:hint="eastAsia"/>
          <w:szCs w:val="21"/>
        </w:rPr>
        <w:t>月</w:t>
      </w:r>
      <w:r w:rsidR="007B6A89">
        <w:rPr>
          <w:rFonts w:asciiTheme="minorEastAsia" w:hAnsiTheme="minorEastAsia" w:hint="eastAsia"/>
          <w:szCs w:val="21"/>
        </w:rPr>
        <w:t>18</w:t>
      </w:r>
      <w:bookmarkStart w:id="0" w:name="_GoBack"/>
      <w:bookmarkEnd w:id="0"/>
      <w:r w:rsidRPr="00AE0687">
        <w:rPr>
          <w:rFonts w:asciiTheme="minorEastAsia" w:hAnsiTheme="minorEastAsia" w:hint="eastAsia"/>
          <w:szCs w:val="21"/>
        </w:rPr>
        <w:t>日から適用する。</w:t>
      </w:r>
    </w:p>
    <w:sectPr w:rsidR="00CC0D9B" w:rsidRPr="00CC0D9B" w:rsidSect="004B16E0">
      <w:headerReference w:type="default" r:id="rId6"/>
      <w:pgSz w:w="11907" w:h="16840" w:code="9"/>
      <w:pgMar w:top="1418" w:right="1134" w:bottom="1134" w:left="1134" w:header="510" w:footer="62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F1734" w14:textId="77777777" w:rsidR="00E07A4C" w:rsidRDefault="00E07A4C">
      <w:r>
        <w:separator/>
      </w:r>
    </w:p>
  </w:endnote>
  <w:endnote w:type="continuationSeparator" w:id="0">
    <w:p w14:paraId="337F5CAE" w14:textId="77777777" w:rsidR="00E07A4C" w:rsidRDefault="00E0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TDC7o00">
    <w:altName w:val="01フロップデザイン"/>
    <w:panose1 w:val="00000000000000000000"/>
    <w:charset w:val="80"/>
    <w:family w:val="auto"/>
    <w:notTrueType/>
    <w:pitch w:val="default"/>
    <w:sig w:usb0="00000001" w:usb1="08070000" w:usb2="00000010" w:usb3="00000000" w:csb0="00020000" w:csb1="00000000"/>
  </w:font>
  <w:font w:name="TTDC8o00">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76552" w14:textId="77777777" w:rsidR="00E07A4C" w:rsidRDefault="00E07A4C">
      <w:r>
        <w:separator/>
      </w:r>
    </w:p>
  </w:footnote>
  <w:footnote w:type="continuationSeparator" w:id="0">
    <w:p w14:paraId="2D47AB72" w14:textId="77777777" w:rsidR="00E07A4C" w:rsidRDefault="00E07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42059" w14:textId="44DCBB62" w:rsidR="004D6994" w:rsidRDefault="004D6994" w:rsidP="004D6994">
    <w:pPr>
      <w:pStyle w:val="ad"/>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EEE"/>
    <w:rsid w:val="00014732"/>
    <w:rsid w:val="000506AB"/>
    <w:rsid w:val="00052A5F"/>
    <w:rsid w:val="000946DD"/>
    <w:rsid w:val="001002BF"/>
    <w:rsid w:val="00114891"/>
    <w:rsid w:val="00116F8A"/>
    <w:rsid w:val="001216A4"/>
    <w:rsid w:val="00134B6B"/>
    <w:rsid w:val="0017067B"/>
    <w:rsid w:val="00170EEE"/>
    <w:rsid w:val="00195977"/>
    <w:rsid w:val="001D5091"/>
    <w:rsid w:val="001E232C"/>
    <w:rsid w:val="0022138A"/>
    <w:rsid w:val="0023150F"/>
    <w:rsid w:val="00242F7A"/>
    <w:rsid w:val="002C4F48"/>
    <w:rsid w:val="002E143C"/>
    <w:rsid w:val="002F6A95"/>
    <w:rsid w:val="003B44AB"/>
    <w:rsid w:val="003C338F"/>
    <w:rsid w:val="003D7D81"/>
    <w:rsid w:val="003F72F8"/>
    <w:rsid w:val="00451F88"/>
    <w:rsid w:val="004B16E0"/>
    <w:rsid w:val="004D6994"/>
    <w:rsid w:val="004F44AD"/>
    <w:rsid w:val="00551090"/>
    <w:rsid w:val="00567AAA"/>
    <w:rsid w:val="005904EB"/>
    <w:rsid w:val="006002D0"/>
    <w:rsid w:val="0060766E"/>
    <w:rsid w:val="00616F21"/>
    <w:rsid w:val="00663811"/>
    <w:rsid w:val="00682E54"/>
    <w:rsid w:val="00695A4D"/>
    <w:rsid w:val="006B1A5E"/>
    <w:rsid w:val="006B6CAE"/>
    <w:rsid w:val="006C4633"/>
    <w:rsid w:val="006C61FC"/>
    <w:rsid w:val="006D2E73"/>
    <w:rsid w:val="0070624D"/>
    <w:rsid w:val="0072536B"/>
    <w:rsid w:val="00726229"/>
    <w:rsid w:val="00746ECA"/>
    <w:rsid w:val="00755F34"/>
    <w:rsid w:val="007B6A89"/>
    <w:rsid w:val="008103CB"/>
    <w:rsid w:val="0089021D"/>
    <w:rsid w:val="008E3C6C"/>
    <w:rsid w:val="009457E9"/>
    <w:rsid w:val="009D2EDD"/>
    <w:rsid w:val="009D5CB4"/>
    <w:rsid w:val="009E414B"/>
    <w:rsid w:val="009F4EC6"/>
    <w:rsid w:val="00A05A79"/>
    <w:rsid w:val="00A05B10"/>
    <w:rsid w:val="00A1672E"/>
    <w:rsid w:val="00A32CAA"/>
    <w:rsid w:val="00AE0687"/>
    <w:rsid w:val="00AE1D21"/>
    <w:rsid w:val="00B06625"/>
    <w:rsid w:val="00B34370"/>
    <w:rsid w:val="00BA47FA"/>
    <w:rsid w:val="00BF1AE1"/>
    <w:rsid w:val="00C11F5E"/>
    <w:rsid w:val="00C577E7"/>
    <w:rsid w:val="00CC0D9B"/>
    <w:rsid w:val="00D0090A"/>
    <w:rsid w:val="00D130B8"/>
    <w:rsid w:val="00D33D20"/>
    <w:rsid w:val="00DB1AD4"/>
    <w:rsid w:val="00DC0545"/>
    <w:rsid w:val="00DD7A32"/>
    <w:rsid w:val="00DE0C2C"/>
    <w:rsid w:val="00DF4F3C"/>
    <w:rsid w:val="00E024B4"/>
    <w:rsid w:val="00E07A4C"/>
    <w:rsid w:val="00E2217D"/>
    <w:rsid w:val="00E50606"/>
    <w:rsid w:val="00E56CEE"/>
    <w:rsid w:val="00E649CB"/>
    <w:rsid w:val="00E732A6"/>
    <w:rsid w:val="00EC19E8"/>
    <w:rsid w:val="00F16D7E"/>
    <w:rsid w:val="00F36E2C"/>
    <w:rsid w:val="00F57E34"/>
    <w:rsid w:val="00F71565"/>
    <w:rsid w:val="00F726A0"/>
    <w:rsid w:val="00F9271A"/>
    <w:rsid w:val="00F97D31"/>
    <w:rsid w:val="00FB08E5"/>
    <w:rsid w:val="00FF3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630A68D"/>
  <w15:chartTrackingRefBased/>
  <w15:docId w15:val="{2EEBACD8-3BC2-41C4-84C7-2B9D379C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E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70EEE"/>
    <w:pPr>
      <w:tabs>
        <w:tab w:val="center" w:pos="4252"/>
        <w:tab w:val="right" w:pos="8504"/>
      </w:tabs>
      <w:snapToGrid w:val="0"/>
    </w:pPr>
  </w:style>
  <w:style w:type="character" w:customStyle="1" w:styleId="a4">
    <w:name w:val="フッター (文字)"/>
    <w:basedOn w:val="a0"/>
    <w:link w:val="a3"/>
    <w:uiPriority w:val="99"/>
    <w:rsid w:val="00170EEE"/>
  </w:style>
  <w:style w:type="table" w:styleId="a5">
    <w:name w:val="Table Grid"/>
    <w:basedOn w:val="a1"/>
    <w:uiPriority w:val="39"/>
    <w:rsid w:val="00170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C11F5E"/>
    <w:rPr>
      <w:sz w:val="18"/>
      <w:szCs w:val="18"/>
    </w:rPr>
  </w:style>
  <w:style w:type="paragraph" w:styleId="a7">
    <w:name w:val="annotation text"/>
    <w:basedOn w:val="a"/>
    <w:link w:val="a8"/>
    <w:uiPriority w:val="99"/>
    <w:semiHidden/>
    <w:unhideWhenUsed/>
    <w:rsid w:val="00C11F5E"/>
    <w:pPr>
      <w:jc w:val="left"/>
    </w:pPr>
  </w:style>
  <w:style w:type="character" w:customStyle="1" w:styleId="a8">
    <w:name w:val="コメント文字列 (文字)"/>
    <w:basedOn w:val="a0"/>
    <w:link w:val="a7"/>
    <w:uiPriority w:val="99"/>
    <w:semiHidden/>
    <w:rsid w:val="00C11F5E"/>
  </w:style>
  <w:style w:type="paragraph" w:styleId="a9">
    <w:name w:val="annotation subject"/>
    <w:basedOn w:val="a7"/>
    <w:next w:val="a7"/>
    <w:link w:val="aa"/>
    <w:uiPriority w:val="99"/>
    <w:semiHidden/>
    <w:unhideWhenUsed/>
    <w:rsid w:val="00C11F5E"/>
    <w:rPr>
      <w:b/>
      <w:bCs/>
    </w:rPr>
  </w:style>
  <w:style w:type="character" w:customStyle="1" w:styleId="aa">
    <w:name w:val="コメント内容 (文字)"/>
    <w:basedOn w:val="a8"/>
    <w:link w:val="a9"/>
    <w:uiPriority w:val="99"/>
    <w:semiHidden/>
    <w:rsid w:val="00C11F5E"/>
    <w:rPr>
      <w:b/>
      <w:bCs/>
    </w:rPr>
  </w:style>
  <w:style w:type="paragraph" w:styleId="ab">
    <w:name w:val="Balloon Text"/>
    <w:basedOn w:val="a"/>
    <w:link w:val="ac"/>
    <w:uiPriority w:val="99"/>
    <w:semiHidden/>
    <w:unhideWhenUsed/>
    <w:rsid w:val="00C11F5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11F5E"/>
    <w:rPr>
      <w:rFonts w:asciiTheme="majorHAnsi" w:eastAsiaTheme="majorEastAsia" w:hAnsiTheme="majorHAnsi" w:cstheme="majorBidi"/>
      <w:sz w:val="18"/>
      <w:szCs w:val="18"/>
    </w:rPr>
  </w:style>
  <w:style w:type="paragraph" w:styleId="ad">
    <w:name w:val="header"/>
    <w:basedOn w:val="a"/>
    <w:link w:val="ae"/>
    <w:uiPriority w:val="99"/>
    <w:unhideWhenUsed/>
    <w:rsid w:val="0070624D"/>
    <w:pPr>
      <w:tabs>
        <w:tab w:val="center" w:pos="4252"/>
        <w:tab w:val="right" w:pos="8504"/>
      </w:tabs>
      <w:snapToGrid w:val="0"/>
    </w:pPr>
  </w:style>
  <w:style w:type="character" w:customStyle="1" w:styleId="ae">
    <w:name w:val="ヘッダー (文字)"/>
    <w:basedOn w:val="a0"/>
    <w:link w:val="ad"/>
    <w:uiPriority w:val="99"/>
    <w:rsid w:val="00706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346</Words>
  <Characters>1978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by932975</dc:creator>
  <cp:keywords/>
  <dc:description/>
  <cp:lastModifiedBy>岡本</cp:lastModifiedBy>
  <cp:revision>21</cp:revision>
  <cp:lastPrinted>2023-04-14T01:15:00Z</cp:lastPrinted>
  <dcterms:created xsi:type="dcterms:W3CDTF">2021-12-15T09:30:00Z</dcterms:created>
  <dcterms:modified xsi:type="dcterms:W3CDTF">2023-05-19T04:38:00Z</dcterms:modified>
</cp:coreProperties>
</file>